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75DC5" w14:textId="5F2ACC7D" w:rsidR="00D93002" w:rsidRPr="005A73E3" w:rsidRDefault="00F825C8" w:rsidP="00F825C8">
      <w:pPr>
        <w:shd w:val="clear" w:color="auto" w:fill="FFFFFF"/>
        <w:spacing w:after="0" w:line="276" w:lineRule="auto"/>
        <w:jc w:val="center"/>
        <w:rPr>
          <w:rFonts w:ascii="Times New Roman" w:hAnsi="Times New Roman"/>
          <w:b/>
          <w:bCs/>
          <w:sz w:val="24"/>
          <w:szCs w:val="24"/>
          <w:lang w:val="sq-AL"/>
        </w:rPr>
      </w:pPr>
      <w:r w:rsidRPr="003B7D75">
        <w:rPr>
          <w:rFonts w:ascii="Times New Roman" w:hAnsi="Times New Roman"/>
          <w:b/>
          <w:bCs/>
          <w:noProof/>
          <w:sz w:val="24"/>
          <w:szCs w:val="24"/>
        </w:rPr>
        <w:drawing>
          <wp:anchor distT="0" distB="0" distL="114300" distR="114300" simplePos="0" relativeHeight="251663360" behindDoc="0" locked="0" layoutInCell="1" allowOverlap="1" wp14:anchorId="36EA38EE" wp14:editId="30C309F0">
            <wp:simplePos x="0" y="0"/>
            <wp:positionH relativeFrom="column">
              <wp:posOffset>25546</wp:posOffset>
            </wp:positionH>
            <wp:positionV relativeFrom="paragraph">
              <wp:posOffset>-1102500</wp:posOffset>
            </wp:positionV>
            <wp:extent cx="5926455" cy="797792"/>
            <wp:effectExtent l="0" t="0" r="0" b="254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6455" cy="797792"/>
                    </a:xfrm>
                    <a:prstGeom prst="rect">
                      <a:avLst/>
                    </a:prstGeom>
                    <a:noFill/>
                    <a:ln w="9525">
                      <a:noFill/>
                      <a:miter lim="800000"/>
                      <a:headEnd/>
                      <a:tailEnd/>
                    </a:ln>
                  </pic:spPr>
                </pic:pic>
              </a:graphicData>
            </a:graphic>
          </wp:anchor>
        </w:drawing>
      </w:r>
      <w:r>
        <w:rPr>
          <w:rFonts w:ascii="Times New Roman" w:hAnsi="Times New Roman"/>
          <w:b/>
          <w:bCs/>
          <w:sz w:val="24"/>
          <w:szCs w:val="24"/>
          <w:lang w:val="sq-AL"/>
        </w:rPr>
        <w:t>KUVENDI</w:t>
      </w:r>
    </w:p>
    <w:p w14:paraId="5BB75DC7" w14:textId="0A384131" w:rsidR="0044443C" w:rsidRPr="005A73E3" w:rsidRDefault="0044443C" w:rsidP="00F825C8">
      <w:pPr>
        <w:spacing w:after="0" w:line="276" w:lineRule="auto"/>
        <w:rPr>
          <w:rFonts w:ascii="Times New Roman" w:hAnsi="Times New Roman"/>
          <w:b/>
          <w:color w:val="000000"/>
          <w:sz 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or w:val="000000"/>
          <w:sz w:val="24"/>
          <w:szCs w:val="24"/>
          <w:lang w:val="sq-AL"/>
        </w:rPr>
      </w:pPr>
      <w:r w:rsidRPr="005A73E3">
        <w:rPr>
          <w:rFonts w:ascii="Times New Roman" w:hAnsi="Times New Roman"/>
          <w:b/>
          <w:color w:val="000000"/>
          <w:sz w:val="24"/>
          <w:szCs w:val="24"/>
          <w:lang w:val="sq-AL"/>
        </w:rPr>
        <w:t>P R O J E K T L I GJ</w:t>
      </w:r>
    </w:p>
    <w:p w14:paraId="5BB75DC9" w14:textId="77777777" w:rsidR="00D93002" w:rsidRPr="005A73E3" w:rsidRDefault="00D93002" w:rsidP="00D93002">
      <w:pPr>
        <w:spacing w:after="0" w:line="276" w:lineRule="auto"/>
        <w:jc w:val="center"/>
        <w:rPr>
          <w:rFonts w:ascii="Times New Roman" w:hAnsi="Times New Roman"/>
          <w:b/>
          <w:color w:val="000000"/>
          <w:sz w:val="24"/>
          <w:szCs w:val="24"/>
          <w:lang w:val="sq-AL"/>
        </w:rPr>
      </w:pPr>
    </w:p>
    <w:p w14:paraId="5BB75DCA" w14:textId="77777777" w:rsidR="00D93002" w:rsidRPr="005A73E3" w:rsidRDefault="00D93002" w:rsidP="00D93002">
      <w:pPr>
        <w:spacing w:after="0" w:line="276" w:lineRule="auto"/>
        <w:jc w:val="center"/>
        <w:rPr>
          <w:rFonts w:ascii="Times New Roman" w:hAnsi="Times New Roman"/>
          <w:b/>
          <w:color w:val="000000"/>
          <w:sz w:val="24"/>
          <w:szCs w:val="24"/>
          <w:lang w:val="sq-AL"/>
        </w:rPr>
      </w:pPr>
    </w:p>
    <w:p w14:paraId="5BB75DCB" w14:textId="30BD574C" w:rsidR="00D93002" w:rsidRPr="005A73E3" w:rsidRDefault="00F825C8" w:rsidP="00D93002">
      <w:pPr>
        <w:spacing w:after="0" w:line="276"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Nr.______  datë _________2020</w:t>
      </w:r>
      <w:bookmarkStart w:id="0" w:name="_GoBack"/>
      <w:bookmarkEnd w:id="0"/>
    </w:p>
    <w:p w14:paraId="5BB75DCC" w14:textId="77777777" w:rsidR="00D93002" w:rsidRPr="005A73E3" w:rsidRDefault="00D93002" w:rsidP="00D93002">
      <w:pPr>
        <w:widowControl w:val="0"/>
        <w:spacing w:after="0" w:line="276" w:lineRule="auto"/>
        <w:jc w:val="center"/>
        <w:outlineLvl w:val="0"/>
        <w:rPr>
          <w:rFonts w:ascii="Times New Roman" w:hAnsi="Times New Roman"/>
          <w:b/>
          <w:sz w:val="24"/>
          <w:szCs w:val="24"/>
          <w:lang w:val="sq-AL"/>
        </w:rPr>
      </w:pPr>
    </w:p>
    <w:p w14:paraId="5BB75DCD" w14:textId="77777777" w:rsidR="00D93002" w:rsidRPr="005A73E3" w:rsidRDefault="00D93002" w:rsidP="00D93002">
      <w:pPr>
        <w:widowControl w:val="0"/>
        <w:spacing w:after="0" w:line="276" w:lineRule="auto"/>
        <w:ind w:firstLine="720"/>
        <w:jc w:val="both"/>
        <w:rPr>
          <w:rFonts w:ascii="Times New Roman" w:hAnsi="Times New Roman"/>
          <w:sz w:val="24"/>
          <w:szCs w:val="24"/>
          <w:u w:val="single"/>
          <w:lang w:val="sq-AL"/>
        </w:rPr>
      </w:pPr>
    </w:p>
    <w:p w14:paraId="5BB75DCE" w14:textId="77777777" w:rsidR="00D93002" w:rsidRPr="005A73E3" w:rsidRDefault="00D93002" w:rsidP="00D93002">
      <w:pPr>
        <w:spacing w:after="0" w:line="276" w:lineRule="auto"/>
        <w:jc w:val="center"/>
        <w:rPr>
          <w:rFonts w:ascii="Times New Roman" w:hAnsi="Times New Roman"/>
          <w:b/>
          <w:sz w:val="24"/>
          <w:szCs w:val="24"/>
          <w:lang w:val="sq-AL"/>
        </w:rPr>
      </w:pPr>
      <w:r w:rsidRPr="005A73E3">
        <w:rPr>
          <w:rFonts w:ascii="Times New Roman" w:hAnsi="Times New Roman"/>
          <w:b/>
          <w:sz w:val="24"/>
          <w:szCs w:val="24"/>
          <w:u w:val="single"/>
          <w:lang w:val="sq-AL"/>
        </w:rPr>
        <w:t xml:space="preserve">“PËR DISA SHTESA DHE NDRYSHIME </w:t>
      </w:r>
      <w:r>
        <w:rPr>
          <w:rFonts w:ascii="Times New Roman" w:hAnsi="Times New Roman"/>
          <w:b/>
          <w:sz w:val="24"/>
          <w:szCs w:val="24"/>
          <w:u w:val="single"/>
          <w:lang w:val="sq-AL"/>
        </w:rPr>
        <w:t>NË LIGJIN NR.163/2014 “PËR URDH</w:t>
      </w:r>
      <w:r w:rsidRPr="005A73E3">
        <w:rPr>
          <w:rFonts w:ascii="Times New Roman" w:hAnsi="Times New Roman"/>
          <w:b/>
          <w:sz w:val="24"/>
          <w:szCs w:val="24"/>
          <w:u w:val="single"/>
          <w:lang w:val="sq-AL"/>
        </w:rPr>
        <w:t>RIN E PUNONJËSVE SOCIALË NË REPUBLIKËN E SHQIPËRISË”, I NDRYSHUAR</w:t>
      </w:r>
    </w:p>
    <w:p w14:paraId="5BB75DCF" w14:textId="77777777" w:rsidR="00D93002" w:rsidRPr="005A73E3" w:rsidRDefault="00D93002" w:rsidP="00D93002">
      <w:pPr>
        <w:shd w:val="clear" w:color="auto" w:fill="FFFFFF"/>
        <w:spacing w:after="0" w:line="276" w:lineRule="auto"/>
        <w:jc w:val="both"/>
        <w:rPr>
          <w:rFonts w:ascii="Times New Roman" w:hAnsi="Times New Roman"/>
          <w:sz w:val="24"/>
          <w:szCs w:val="24"/>
          <w:lang w:val="sq-AL"/>
        </w:rPr>
      </w:pPr>
    </w:p>
    <w:p w14:paraId="5BB75DD0" w14:textId="77777777" w:rsidR="00D93002" w:rsidRPr="005A73E3" w:rsidRDefault="00D93002" w:rsidP="00D93002">
      <w:pPr>
        <w:spacing w:after="0" w:line="276" w:lineRule="auto"/>
        <w:jc w:val="both"/>
        <w:rPr>
          <w:rFonts w:ascii="Times New Roman" w:hAnsi="Times New Roman"/>
          <w:sz w:val="24"/>
          <w:szCs w:val="24"/>
          <w:lang w:val="sq-AL"/>
        </w:rPr>
      </w:pPr>
      <w:r w:rsidRPr="005A73E3">
        <w:rPr>
          <w:rFonts w:ascii="Times New Roman" w:hAnsi="Times New Roman"/>
          <w:sz w:val="24"/>
          <w:szCs w:val="24"/>
          <w:lang w:val="sq-AL"/>
        </w:rPr>
        <w:t>Në mbështetje të neneve 78</w:t>
      </w:r>
      <w:r>
        <w:rPr>
          <w:rFonts w:ascii="Times New Roman" w:hAnsi="Times New Roman"/>
          <w:sz w:val="24"/>
          <w:szCs w:val="24"/>
          <w:lang w:val="sq-AL"/>
        </w:rPr>
        <w:t xml:space="preserve"> </w:t>
      </w:r>
      <w:r w:rsidRPr="005A73E3">
        <w:rPr>
          <w:rFonts w:ascii="Times New Roman" w:hAnsi="Times New Roman"/>
          <w:sz w:val="24"/>
          <w:szCs w:val="24"/>
          <w:lang w:val="sq-AL"/>
        </w:rPr>
        <w:t>dhe 83, pika 1 të Kushtetutës, me propozimin e Këshillit të Ministrave,</w:t>
      </w:r>
    </w:p>
    <w:p w14:paraId="5BB75DD1" w14:textId="77777777" w:rsidR="00D93002" w:rsidRPr="005A73E3" w:rsidRDefault="00D93002" w:rsidP="00D93002">
      <w:pPr>
        <w:shd w:val="clear" w:color="auto" w:fill="FFFFFF"/>
        <w:spacing w:after="0" w:line="276" w:lineRule="auto"/>
        <w:jc w:val="both"/>
        <w:rPr>
          <w:rFonts w:ascii="Times New Roman" w:hAnsi="Times New Roman"/>
          <w:color w:val="000000"/>
          <w:sz w:val="24"/>
          <w:szCs w:val="24"/>
          <w:lang w:val="sq-AL" w:eastAsia="en-GB"/>
        </w:rPr>
      </w:pPr>
    </w:p>
    <w:p w14:paraId="5BB75DD2" w14:textId="77777777" w:rsidR="00D93002" w:rsidRPr="005A73E3" w:rsidRDefault="00D93002" w:rsidP="00D93002">
      <w:pPr>
        <w:widowControl w:val="0"/>
        <w:spacing w:after="0" w:line="276" w:lineRule="auto"/>
        <w:jc w:val="both"/>
        <w:rPr>
          <w:rFonts w:ascii="Times New Roman" w:hAnsi="Times New Roman"/>
          <w:sz w:val="24"/>
          <w:szCs w:val="24"/>
          <w:lang w:val="sq-AL"/>
        </w:rPr>
      </w:pPr>
      <w:r w:rsidRPr="005A73E3">
        <w:rPr>
          <w:rFonts w:ascii="Times New Roman" w:hAnsi="Times New Roman"/>
          <w:sz w:val="24"/>
          <w:szCs w:val="24"/>
          <w:lang w:val="sq-AL"/>
        </w:rPr>
        <w:tab/>
      </w:r>
      <w:r w:rsidRPr="005A73E3">
        <w:rPr>
          <w:rFonts w:ascii="Times New Roman" w:hAnsi="Times New Roman"/>
          <w:sz w:val="24"/>
          <w:szCs w:val="24"/>
          <w:lang w:val="sq-AL"/>
        </w:rPr>
        <w:tab/>
      </w:r>
      <w:r w:rsidRPr="005A73E3">
        <w:rPr>
          <w:rFonts w:ascii="Times New Roman" w:hAnsi="Times New Roman"/>
          <w:sz w:val="24"/>
          <w:szCs w:val="24"/>
          <w:lang w:val="sq-AL"/>
        </w:rPr>
        <w:tab/>
      </w:r>
      <w:r w:rsidRPr="005A73E3">
        <w:rPr>
          <w:rFonts w:ascii="Times New Roman" w:hAnsi="Times New Roman"/>
          <w:sz w:val="24"/>
          <w:szCs w:val="24"/>
          <w:lang w:val="sq-AL"/>
        </w:rPr>
        <w:tab/>
      </w:r>
      <w:r w:rsidRPr="005A73E3">
        <w:rPr>
          <w:rFonts w:ascii="Times New Roman" w:hAnsi="Times New Roman"/>
          <w:sz w:val="24"/>
          <w:szCs w:val="24"/>
          <w:lang w:val="sq-AL"/>
        </w:rPr>
        <w:tab/>
      </w:r>
    </w:p>
    <w:p w14:paraId="5BB75DD3" w14:textId="77777777" w:rsidR="00D93002" w:rsidRPr="005A73E3" w:rsidRDefault="00D93002" w:rsidP="00D93002">
      <w:pPr>
        <w:widowControl w:val="0"/>
        <w:spacing w:after="0" w:line="276" w:lineRule="auto"/>
        <w:jc w:val="center"/>
        <w:rPr>
          <w:rFonts w:ascii="Times New Roman" w:hAnsi="Times New Roman"/>
          <w:b/>
          <w:sz w:val="24"/>
          <w:szCs w:val="24"/>
          <w:lang w:val="sq-AL"/>
        </w:rPr>
      </w:pPr>
      <w:r w:rsidRPr="005A73E3">
        <w:rPr>
          <w:rFonts w:ascii="Times New Roman" w:hAnsi="Times New Roman"/>
          <w:b/>
          <w:sz w:val="24"/>
          <w:szCs w:val="24"/>
          <w:lang w:val="sq-AL"/>
        </w:rPr>
        <w:t>KUVENDI</w:t>
      </w:r>
    </w:p>
    <w:p w14:paraId="5BB75DD4" w14:textId="77777777" w:rsidR="00D93002" w:rsidRPr="005A73E3" w:rsidRDefault="00D93002" w:rsidP="00D93002">
      <w:pPr>
        <w:widowControl w:val="0"/>
        <w:spacing w:after="0" w:line="276" w:lineRule="auto"/>
        <w:jc w:val="center"/>
        <w:rPr>
          <w:rFonts w:ascii="Times New Roman" w:hAnsi="Times New Roman"/>
          <w:b/>
          <w:sz w:val="24"/>
          <w:szCs w:val="24"/>
          <w:lang w:val="sq-AL"/>
        </w:rPr>
      </w:pPr>
    </w:p>
    <w:p w14:paraId="5BB75DD5" w14:textId="77777777" w:rsidR="00D93002" w:rsidRPr="005A73E3" w:rsidRDefault="00D93002" w:rsidP="00D93002">
      <w:pPr>
        <w:widowControl w:val="0"/>
        <w:spacing w:after="0" w:line="276" w:lineRule="auto"/>
        <w:jc w:val="center"/>
        <w:rPr>
          <w:rFonts w:ascii="Times New Roman" w:hAnsi="Times New Roman"/>
          <w:b/>
          <w:sz w:val="24"/>
          <w:szCs w:val="24"/>
          <w:lang w:val="sq-AL"/>
        </w:rPr>
      </w:pPr>
      <w:r w:rsidRPr="005A73E3">
        <w:rPr>
          <w:rFonts w:ascii="Times New Roman" w:hAnsi="Times New Roman"/>
          <w:b/>
          <w:sz w:val="24"/>
          <w:szCs w:val="24"/>
          <w:lang w:val="sq-AL"/>
        </w:rPr>
        <w:t>I REPUBLIKËS SË SHQIPËRISË</w:t>
      </w:r>
    </w:p>
    <w:p w14:paraId="5BB75DD6" w14:textId="77777777" w:rsidR="00D93002" w:rsidRPr="005A73E3" w:rsidRDefault="00D93002" w:rsidP="00D93002">
      <w:pPr>
        <w:widowControl w:val="0"/>
        <w:spacing w:after="0" w:line="276" w:lineRule="auto"/>
        <w:ind w:firstLine="720"/>
        <w:jc w:val="center"/>
        <w:rPr>
          <w:rFonts w:ascii="Times New Roman" w:hAnsi="Times New Roman"/>
          <w:b/>
          <w:sz w:val="24"/>
          <w:szCs w:val="24"/>
          <w:lang w:val="sq-AL"/>
        </w:rPr>
      </w:pPr>
    </w:p>
    <w:p w14:paraId="5BB75DD7" w14:textId="77777777" w:rsidR="00D93002" w:rsidRPr="005A73E3" w:rsidRDefault="00D93002" w:rsidP="00D93002">
      <w:pPr>
        <w:widowControl w:val="0"/>
        <w:spacing w:after="0" w:line="276" w:lineRule="auto"/>
        <w:jc w:val="center"/>
        <w:rPr>
          <w:rFonts w:ascii="Times New Roman" w:hAnsi="Times New Roman"/>
          <w:b/>
          <w:caps/>
          <w:sz w:val="24"/>
          <w:szCs w:val="24"/>
          <w:lang w:val="sq-AL"/>
        </w:rPr>
      </w:pPr>
    </w:p>
    <w:p w14:paraId="5BB75DD8" w14:textId="77777777" w:rsidR="00D93002" w:rsidRPr="005A73E3" w:rsidRDefault="00D93002" w:rsidP="00D93002">
      <w:pPr>
        <w:widowControl w:val="0"/>
        <w:spacing w:after="0" w:line="276" w:lineRule="auto"/>
        <w:ind w:left="3600"/>
        <w:rPr>
          <w:rFonts w:ascii="Times New Roman" w:hAnsi="Times New Roman"/>
          <w:b/>
          <w:caps/>
          <w:sz w:val="24"/>
          <w:szCs w:val="24"/>
          <w:lang w:val="sq-AL"/>
        </w:rPr>
      </w:pPr>
      <w:r w:rsidRPr="005A73E3">
        <w:rPr>
          <w:rFonts w:ascii="Times New Roman" w:hAnsi="Times New Roman"/>
          <w:b/>
          <w:caps/>
          <w:sz w:val="24"/>
          <w:szCs w:val="24"/>
          <w:lang w:val="sq-AL"/>
        </w:rPr>
        <w:t xml:space="preserve">        Vendosi:</w:t>
      </w:r>
    </w:p>
    <w:p w14:paraId="5BB75DD9" w14:textId="77777777" w:rsidR="00D93002" w:rsidRPr="005A73E3" w:rsidRDefault="00D93002" w:rsidP="00D93002">
      <w:pPr>
        <w:spacing w:after="0" w:line="276" w:lineRule="auto"/>
        <w:jc w:val="both"/>
        <w:rPr>
          <w:rFonts w:ascii="Times New Roman" w:hAnsi="Times New Roman"/>
          <w:sz w:val="24"/>
          <w:szCs w:val="24"/>
          <w:lang w:val="sq-AL"/>
        </w:rPr>
      </w:pPr>
    </w:p>
    <w:p w14:paraId="5BB75DDA" w14:textId="77777777" w:rsidR="00D93002" w:rsidRPr="005A73E3" w:rsidRDefault="00D93002" w:rsidP="00D93002">
      <w:pPr>
        <w:spacing w:after="0" w:line="276" w:lineRule="auto"/>
        <w:ind w:firstLine="360"/>
        <w:jc w:val="both"/>
        <w:rPr>
          <w:rFonts w:ascii="Times New Roman" w:hAnsi="Times New Roman"/>
          <w:sz w:val="24"/>
          <w:szCs w:val="24"/>
          <w:lang w:val="sq-AL"/>
        </w:rPr>
      </w:pPr>
      <w:r w:rsidRPr="005A73E3">
        <w:rPr>
          <w:rFonts w:ascii="Times New Roman" w:hAnsi="Times New Roman"/>
          <w:sz w:val="24"/>
          <w:szCs w:val="24"/>
          <w:lang w:val="sq-AL"/>
        </w:rPr>
        <w:t>Në ligjin nr.163/2014 “Për urdhërin e punonjësve socialë në Republikën e Shqipërisë</w:t>
      </w:r>
      <w:r w:rsidRPr="005A73E3">
        <w:rPr>
          <w:rFonts w:ascii="Times New Roman" w:hAnsi="Times New Roman"/>
          <w:color w:val="000000"/>
          <w:sz w:val="24"/>
          <w:szCs w:val="24"/>
          <w:lang w:val="sq-AL"/>
        </w:rPr>
        <w:t>, i ndryshuar</w:t>
      </w:r>
      <w:r w:rsidRPr="005A73E3">
        <w:rPr>
          <w:rFonts w:ascii="Times New Roman" w:hAnsi="Times New Roman"/>
          <w:sz w:val="24"/>
          <w:szCs w:val="24"/>
          <w:lang w:val="sq-AL"/>
        </w:rPr>
        <w:t>, bëhen këto shtesa dhe ndryshime:</w:t>
      </w:r>
    </w:p>
    <w:p w14:paraId="5BB75DDB" w14:textId="77777777" w:rsidR="00D93002" w:rsidRDefault="00D93002" w:rsidP="00D93002">
      <w:pPr>
        <w:widowControl w:val="0"/>
        <w:spacing w:after="0" w:line="276" w:lineRule="auto"/>
        <w:jc w:val="both"/>
        <w:rPr>
          <w:rFonts w:ascii="Times New Roman" w:hAnsi="Times New Roman"/>
          <w:sz w:val="24"/>
          <w:szCs w:val="24"/>
          <w:lang w:val="sq-AL"/>
        </w:rPr>
      </w:pPr>
    </w:p>
    <w:p w14:paraId="5BB75DDC" w14:textId="77777777" w:rsidR="00D93002" w:rsidRPr="005A73E3" w:rsidRDefault="00D93002" w:rsidP="00D93002">
      <w:pPr>
        <w:widowControl w:val="0"/>
        <w:spacing w:after="0" w:line="276" w:lineRule="auto"/>
        <w:jc w:val="both"/>
        <w:rPr>
          <w:rFonts w:ascii="Times New Roman" w:hAnsi="Times New Roman"/>
          <w:sz w:val="24"/>
          <w:szCs w:val="24"/>
          <w:lang w:val="sq-AL"/>
        </w:rPr>
      </w:pPr>
    </w:p>
    <w:p w14:paraId="5BB75DDD" w14:textId="77777777" w:rsidR="00D93002" w:rsidRPr="005A73E3" w:rsidRDefault="00D93002" w:rsidP="00D93002">
      <w:pPr>
        <w:spacing w:after="0" w:line="276" w:lineRule="auto"/>
        <w:ind w:left="3600"/>
        <w:rPr>
          <w:rFonts w:ascii="Times New Roman" w:hAnsi="Times New Roman"/>
          <w:b/>
          <w:sz w:val="24"/>
          <w:szCs w:val="24"/>
          <w:lang w:val="sq-AL"/>
        </w:rPr>
      </w:pPr>
      <w:r w:rsidRPr="005A73E3">
        <w:rPr>
          <w:rFonts w:ascii="Times New Roman" w:hAnsi="Times New Roman"/>
          <w:b/>
          <w:sz w:val="24"/>
          <w:szCs w:val="24"/>
          <w:lang w:val="sq-AL"/>
        </w:rPr>
        <w:t xml:space="preserve">        Neni 1</w:t>
      </w:r>
    </w:p>
    <w:p w14:paraId="5BB75DDE" w14:textId="77777777" w:rsidR="00D93002" w:rsidRPr="005A73E3" w:rsidRDefault="00D93002" w:rsidP="00D93002">
      <w:pPr>
        <w:spacing w:after="0" w:line="276" w:lineRule="auto"/>
        <w:ind w:left="3600"/>
        <w:rPr>
          <w:rFonts w:ascii="Times New Roman" w:hAnsi="Times New Roman"/>
          <w:b/>
          <w:sz w:val="24"/>
          <w:szCs w:val="24"/>
          <w:lang w:val="sq-AL"/>
        </w:rPr>
      </w:pPr>
    </w:p>
    <w:p w14:paraId="5BB75DDF" w14:textId="77777777" w:rsidR="00D93002" w:rsidRPr="00193FE2" w:rsidRDefault="00D93002" w:rsidP="00D93002">
      <w:pPr>
        <w:spacing w:after="0" w:line="276" w:lineRule="auto"/>
        <w:ind w:firstLine="360"/>
        <w:rPr>
          <w:rFonts w:ascii="Times New Roman" w:hAnsi="Times New Roman"/>
          <w:sz w:val="24"/>
          <w:szCs w:val="24"/>
          <w:lang w:val="sq-AL"/>
        </w:rPr>
      </w:pPr>
      <w:r w:rsidRPr="00193FE2">
        <w:rPr>
          <w:rFonts w:ascii="Times New Roman" w:hAnsi="Times New Roman"/>
          <w:sz w:val="24"/>
          <w:szCs w:val="24"/>
          <w:lang w:val="sq-AL"/>
        </w:rPr>
        <w:t xml:space="preserve">Neni 8, pika 2, shkronja “b” riformulohet si </w:t>
      </w:r>
      <w:r>
        <w:rPr>
          <w:rFonts w:ascii="Times New Roman" w:hAnsi="Times New Roman"/>
          <w:sz w:val="24"/>
          <w:szCs w:val="24"/>
          <w:lang w:val="sq-AL"/>
        </w:rPr>
        <w:t>më poshtë</w:t>
      </w:r>
      <w:r w:rsidRPr="00193FE2">
        <w:rPr>
          <w:rFonts w:ascii="Times New Roman" w:hAnsi="Times New Roman"/>
          <w:sz w:val="24"/>
          <w:szCs w:val="24"/>
          <w:lang w:val="sq-AL"/>
        </w:rPr>
        <w:t>:</w:t>
      </w:r>
    </w:p>
    <w:p w14:paraId="5BB75DE0" w14:textId="77777777" w:rsidR="00D93002" w:rsidRPr="00193FE2" w:rsidRDefault="00D93002" w:rsidP="00D93002">
      <w:pPr>
        <w:spacing w:after="0" w:line="276" w:lineRule="auto"/>
        <w:ind w:firstLine="360"/>
        <w:jc w:val="both"/>
        <w:rPr>
          <w:rFonts w:ascii="Times New Roman" w:hAnsi="Times New Roman"/>
          <w:lang w:val="sq-AL"/>
        </w:rPr>
      </w:pPr>
      <w:r w:rsidRPr="00193FE2">
        <w:rPr>
          <w:rFonts w:ascii="Times New Roman" w:hAnsi="Times New Roman"/>
          <w:sz w:val="24"/>
          <w:szCs w:val="24"/>
          <w:lang w:val="sq-AL"/>
        </w:rPr>
        <w:t>“b) të zotërojnë diplomën e studimeve të larta “Bachelor” në punë sociale dhe “Master Shkencor/Profesional” në fushën e punës  sociale ose ekuivalente me të sipas legjislacionit në fuqi për arsimin e lartë, lëshuar nga institucionet</w:t>
      </w:r>
      <w:r w:rsidR="0044443C">
        <w:rPr>
          <w:rFonts w:ascii="Times New Roman" w:hAnsi="Times New Roman"/>
          <w:sz w:val="24"/>
          <w:szCs w:val="24"/>
          <w:lang w:val="sq-AL"/>
        </w:rPr>
        <w:t xml:space="preserve"> </w:t>
      </w:r>
      <w:r w:rsidRPr="00193FE2">
        <w:rPr>
          <w:rFonts w:ascii="Times New Roman" w:hAnsi="Times New Roman"/>
          <w:sz w:val="24"/>
          <w:szCs w:val="24"/>
          <w:lang w:val="sq-AL"/>
        </w:rPr>
        <w:t>e arsimit të lartë, brenda apo jashtë vendit, të njohura nga ministria përgjegjëse për arsimin.</w:t>
      </w:r>
      <w:r w:rsidR="0044443C">
        <w:rPr>
          <w:rFonts w:ascii="Times New Roman" w:hAnsi="Times New Roman"/>
          <w:sz w:val="24"/>
          <w:szCs w:val="24"/>
          <w:lang w:val="sq-AL"/>
        </w:rPr>
        <w:t xml:space="preserve"> Kriteret për </w:t>
      </w:r>
      <w:r>
        <w:rPr>
          <w:rFonts w:ascii="Times New Roman" w:hAnsi="Times New Roman"/>
          <w:sz w:val="24"/>
          <w:szCs w:val="24"/>
          <w:lang w:val="sq-AL"/>
        </w:rPr>
        <w:t xml:space="preserve">regjistrimin e profesionit të punonjësit social në listën e profesioneve të rregulluara </w:t>
      </w:r>
      <w:r w:rsidRPr="00193FE2">
        <w:rPr>
          <w:rFonts w:ascii="Times New Roman" w:hAnsi="Times New Roman"/>
          <w:lang w:val="sq-AL"/>
        </w:rPr>
        <w:t>përcaktohen me vendim të Këshillit të Ministrave, me propozim të ministrisë përgjegjëse për çështjet sociale</w:t>
      </w:r>
      <w:r>
        <w:rPr>
          <w:rFonts w:ascii="Times New Roman" w:hAnsi="Times New Roman"/>
          <w:lang w:val="sq-AL"/>
        </w:rPr>
        <w:t>.</w:t>
      </w:r>
    </w:p>
    <w:p w14:paraId="5BB75DE1" w14:textId="77777777" w:rsidR="00D93002" w:rsidRDefault="00D93002" w:rsidP="00D93002">
      <w:pPr>
        <w:pStyle w:val="pircontent"/>
        <w:spacing w:before="0" w:beforeAutospacing="0" w:after="0" w:afterAutospacing="0" w:line="276" w:lineRule="auto"/>
        <w:rPr>
          <w:b/>
        </w:rPr>
      </w:pPr>
      <w:r w:rsidRPr="005A73E3">
        <w:rPr>
          <w:b/>
        </w:rPr>
        <w:t xml:space="preserve">                                                                      </w:t>
      </w:r>
    </w:p>
    <w:p w14:paraId="5BB75DE2" w14:textId="77777777" w:rsidR="00D93002" w:rsidRDefault="00D93002" w:rsidP="00D93002">
      <w:pPr>
        <w:pStyle w:val="pircontent"/>
        <w:spacing w:before="0" w:beforeAutospacing="0" w:after="0" w:afterAutospacing="0" w:line="276" w:lineRule="auto"/>
        <w:jc w:val="center"/>
        <w:rPr>
          <w:b/>
        </w:rPr>
      </w:pPr>
    </w:p>
    <w:p w14:paraId="5BB75DE3" w14:textId="77777777" w:rsidR="00D93002" w:rsidRDefault="00D93002" w:rsidP="00D93002">
      <w:pPr>
        <w:pStyle w:val="pircontent"/>
        <w:spacing w:before="0" w:beforeAutospacing="0" w:after="0" w:afterAutospacing="0" w:line="276" w:lineRule="auto"/>
        <w:jc w:val="center"/>
        <w:rPr>
          <w:b/>
        </w:rPr>
      </w:pPr>
    </w:p>
    <w:p w14:paraId="5BB75DE4" w14:textId="77777777" w:rsidR="0044443C" w:rsidRDefault="0044443C" w:rsidP="0044443C">
      <w:pPr>
        <w:pStyle w:val="pircontent"/>
        <w:spacing w:before="0" w:beforeAutospacing="0" w:after="0" w:afterAutospacing="0" w:line="276" w:lineRule="auto"/>
        <w:rPr>
          <w:b/>
        </w:rPr>
      </w:pPr>
    </w:p>
    <w:p w14:paraId="5BB75DE5" w14:textId="77777777" w:rsidR="00D93002" w:rsidRPr="005A73E3" w:rsidRDefault="0044443C" w:rsidP="0044443C">
      <w:pPr>
        <w:pStyle w:val="pircontent"/>
        <w:spacing w:before="0" w:beforeAutospacing="0" w:after="0" w:afterAutospacing="0" w:line="276" w:lineRule="auto"/>
        <w:rPr>
          <w:b/>
        </w:rPr>
      </w:pPr>
      <w:r>
        <w:rPr>
          <w:b/>
        </w:rPr>
        <w:t xml:space="preserve">                                                                     </w:t>
      </w:r>
      <w:r w:rsidR="00D93002" w:rsidRPr="005A73E3">
        <w:rPr>
          <w:b/>
        </w:rPr>
        <w:t>Neni 2</w:t>
      </w:r>
    </w:p>
    <w:p w14:paraId="5BB75DE6" w14:textId="77777777" w:rsidR="00D93002" w:rsidRPr="005A73E3" w:rsidRDefault="00D93002" w:rsidP="00D93002">
      <w:pPr>
        <w:pStyle w:val="pircontent"/>
        <w:spacing w:before="0" w:beforeAutospacing="0" w:after="0" w:afterAutospacing="0" w:line="276" w:lineRule="auto"/>
        <w:ind w:firstLine="360"/>
        <w:jc w:val="both"/>
      </w:pPr>
      <w:r w:rsidRPr="005A73E3">
        <w:t>Pas nenit 13 shtohet neni 13/1, me përmbajtjen si më poshtë:</w:t>
      </w:r>
    </w:p>
    <w:p w14:paraId="5BB75DE7" w14:textId="77777777" w:rsidR="00D93002" w:rsidRPr="005A73E3" w:rsidRDefault="00D93002" w:rsidP="00D93002">
      <w:pPr>
        <w:pStyle w:val="pircontent"/>
        <w:spacing w:before="0" w:beforeAutospacing="0" w:after="0" w:afterAutospacing="0" w:line="276" w:lineRule="auto"/>
        <w:jc w:val="center"/>
        <w:rPr>
          <w:b/>
        </w:rPr>
      </w:pPr>
    </w:p>
    <w:p w14:paraId="5BB75DE8" w14:textId="77777777" w:rsidR="00D93002" w:rsidRPr="005A73E3" w:rsidRDefault="00D93002" w:rsidP="00D93002">
      <w:pPr>
        <w:pStyle w:val="pircontent"/>
        <w:spacing w:before="0" w:beforeAutospacing="0" w:after="0" w:afterAutospacing="0" w:line="276" w:lineRule="auto"/>
        <w:jc w:val="center"/>
        <w:rPr>
          <w:b/>
        </w:rPr>
      </w:pPr>
      <w:r w:rsidRPr="005A73E3">
        <w:rPr>
          <w:b/>
        </w:rPr>
        <w:t>“Neni 13/1</w:t>
      </w:r>
    </w:p>
    <w:p w14:paraId="5BB75DE9" w14:textId="77777777" w:rsidR="00D93002" w:rsidRPr="005A73E3" w:rsidRDefault="00D93002" w:rsidP="00D93002">
      <w:pPr>
        <w:pStyle w:val="pircontent"/>
        <w:spacing w:before="0" w:beforeAutospacing="0" w:after="0" w:afterAutospacing="0" w:line="276" w:lineRule="auto"/>
        <w:jc w:val="center"/>
        <w:rPr>
          <w:b/>
        </w:rPr>
      </w:pPr>
      <w:r w:rsidRPr="005A73E3">
        <w:rPr>
          <w:b/>
        </w:rPr>
        <w:t>Kriteret për anëtarësim në Këshillin Kombëtar</w:t>
      </w:r>
    </w:p>
    <w:p w14:paraId="5BB75DEA" w14:textId="77777777" w:rsidR="00D93002" w:rsidRPr="005A73E3" w:rsidRDefault="00D93002" w:rsidP="00D93002">
      <w:pPr>
        <w:pStyle w:val="pircontent"/>
        <w:spacing w:before="0" w:beforeAutospacing="0" w:after="0" w:afterAutospacing="0" w:line="276" w:lineRule="auto"/>
        <w:jc w:val="center"/>
        <w:rPr>
          <w:b/>
        </w:rPr>
      </w:pPr>
    </w:p>
    <w:p w14:paraId="5BB75DEB" w14:textId="77777777" w:rsidR="00D93002" w:rsidRPr="005A73E3" w:rsidRDefault="00D93002" w:rsidP="00D93002">
      <w:pPr>
        <w:pStyle w:val="pircontent"/>
        <w:spacing w:before="0" w:beforeAutospacing="0" w:after="0" w:afterAutospacing="0" w:line="276" w:lineRule="auto"/>
        <w:ind w:firstLine="360"/>
        <w:jc w:val="both"/>
      </w:pPr>
      <w:r w:rsidRPr="005A73E3">
        <w:t>1.</w:t>
      </w:r>
      <w:r>
        <w:t xml:space="preserve"> </w:t>
      </w:r>
      <w:r w:rsidR="0044443C">
        <w:t>Anëtari i Këshillit Kombëtar,</w:t>
      </w:r>
      <w:r w:rsidRPr="005A73E3">
        <w:t xml:space="preserve"> duhet të plotësojë këto kritere: </w:t>
      </w:r>
    </w:p>
    <w:p w14:paraId="5BB75DEC" w14:textId="77777777" w:rsidR="00D93002" w:rsidRPr="005A73E3" w:rsidRDefault="00D93002" w:rsidP="00D93002">
      <w:pPr>
        <w:pStyle w:val="pircontent"/>
        <w:spacing w:before="0" w:beforeAutospacing="0" w:after="0" w:afterAutospacing="0" w:line="276" w:lineRule="auto"/>
        <w:jc w:val="both"/>
      </w:pPr>
      <w:r w:rsidRPr="005A73E3">
        <w:t xml:space="preserve">a) </w:t>
      </w:r>
      <w:r>
        <w:t xml:space="preserve"> </w:t>
      </w:r>
      <w:r w:rsidRPr="005A73E3">
        <w:t>të jetë shtetas shqiptar me banim të përhershëm në Shqipëri;</w:t>
      </w:r>
    </w:p>
    <w:p w14:paraId="5BB75DED" w14:textId="77777777" w:rsidR="00D93002" w:rsidRPr="005A73E3" w:rsidRDefault="00D93002" w:rsidP="00D93002">
      <w:pPr>
        <w:pStyle w:val="pircontent"/>
        <w:spacing w:before="0" w:beforeAutospacing="0" w:after="0" w:afterAutospacing="0" w:line="276" w:lineRule="auto"/>
        <w:jc w:val="both"/>
      </w:pPr>
      <w:r>
        <w:t>b) t</w:t>
      </w:r>
      <w:r w:rsidR="0019260C">
        <w:t>ë</w:t>
      </w:r>
      <w:r>
        <w:t xml:space="preserve"> jet</w:t>
      </w:r>
      <w:r w:rsidR="0019260C">
        <w:t>ë</w:t>
      </w:r>
      <w:r>
        <w:t xml:space="preserve"> an</w:t>
      </w:r>
      <w:r w:rsidR="0019260C">
        <w:t>ë</w:t>
      </w:r>
      <w:r>
        <w:t>tar</w:t>
      </w:r>
      <w:r w:rsidR="0019260C">
        <w:t>ë</w:t>
      </w:r>
      <w:r>
        <w:t xml:space="preserve"> i Urdh</w:t>
      </w:r>
      <w:r w:rsidR="0019260C">
        <w:t>ë</w:t>
      </w:r>
      <w:r>
        <w:t>rit</w:t>
      </w:r>
      <w:r w:rsidRPr="005A73E3">
        <w:t>;</w:t>
      </w:r>
    </w:p>
    <w:p w14:paraId="5BB75DEE" w14:textId="77777777" w:rsidR="00D93002" w:rsidRPr="005A73E3" w:rsidRDefault="00D93002" w:rsidP="00D93002">
      <w:pPr>
        <w:pStyle w:val="pircontent"/>
        <w:spacing w:before="0" w:beforeAutospacing="0" w:after="0" w:afterAutospacing="0" w:line="276" w:lineRule="auto"/>
        <w:jc w:val="both"/>
      </w:pPr>
      <w:r w:rsidRPr="005A73E3">
        <w:t xml:space="preserve">c) të ketë përvojë </w:t>
      </w:r>
      <w:r>
        <w:t xml:space="preserve">jo më pak se 5 (pesë) </w:t>
      </w:r>
      <w:r w:rsidRPr="005A73E3">
        <w:t>vjet në ushtrimin e profesionit të punonjësit social;</w:t>
      </w:r>
    </w:p>
    <w:p w14:paraId="5BB75DEF" w14:textId="77777777" w:rsidR="00D93002" w:rsidRPr="005A73E3" w:rsidRDefault="00D93002" w:rsidP="00D93002">
      <w:pPr>
        <w:pStyle w:val="pircontent"/>
        <w:spacing w:before="0" w:beforeAutospacing="0" w:after="0" w:afterAutospacing="0" w:line="276" w:lineRule="auto"/>
        <w:jc w:val="both"/>
      </w:pPr>
      <w:r w:rsidRPr="005A73E3">
        <w:t xml:space="preserve">ç) të mos ketë marrë masë disiplinore në 5 </w:t>
      </w:r>
      <w:r>
        <w:t xml:space="preserve">(pesë) </w:t>
      </w:r>
      <w:r w:rsidRPr="005A73E3">
        <w:t>vitet e fundit;</w:t>
      </w:r>
    </w:p>
    <w:p w14:paraId="5BB75DF0" w14:textId="77777777" w:rsidR="00D93002" w:rsidRPr="005A73E3" w:rsidRDefault="00D93002" w:rsidP="00D93002">
      <w:pPr>
        <w:pStyle w:val="pircontent"/>
        <w:spacing w:before="0" w:beforeAutospacing="0" w:after="0" w:afterAutospacing="0" w:line="276" w:lineRule="auto"/>
        <w:jc w:val="both"/>
      </w:pPr>
      <w:r w:rsidRPr="005A73E3">
        <w:t>d) të mos je</w:t>
      </w:r>
      <w:r>
        <w:t>t</w:t>
      </w:r>
      <w:r w:rsidR="0044443C">
        <w:t>ë</w:t>
      </w:r>
      <w:r w:rsidRPr="005A73E3">
        <w:t xml:space="preserve"> dënuar me vendim të formës së prerë për kryerjen e një vepre penale.</w:t>
      </w:r>
    </w:p>
    <w:p w14:paraId="5BB75DF1" w14:textId="77777777" w:rsidR="00D93002" w:rsidRPr="005A73E3" w:rsidRDefault="00D93002" w:rsidP="00D93002">
      <w:pPr>
        <w:pStyle w:val="pircontent"/>
        <w:spacing w:before="0" w:beforeAutospacing="0" w:after="0" w:afterAutospacing="0" w:line="276" w:lineRule="auto"/>
        <w:ind w:firstLine="360"/>
        <w:jc w:val="both"/>
      </w:pPr>
      <w:r w:rsidRPr="005A73E3">
        <w:t>2. Anëtarët e Këshillit Kombëtar kanë të drejtën e vetëm një rizgjedhjeje.”</w:t>
      </w:r>
    </w:p>
    <w:p w14:paraId="5BB75DF2" w14:textId="77777777" w:rsidR="00D93002" w:rsidRDefault="00D93002" w:rsidP="00D93002">
      <w:pPr>
        <w:pStyle w:val="pircontent"/>
        <w:spacing w:before="0" w:beforeAutospacing="0" w:after="0" w:afterAutospacing="0" w:line="276" w:lineRule="auto"/>
        <w:jc w:val="both"/>
      </w:pPr>
    </w:p>
    <w:p w14:paraId="5BB75DF3" w14:textId="77777777" w:rsidR="00D93002" w:rsidRPr="005A73E3" w:rsidRDefault="00D93002" w:rsidP="00D93002">
      <w:pPr>
        <w:pStyle w:val="pircontent"/>
        <w:spacing w:before="0" w:beforeAutospacing="0" w:after="0" w:afterAutospacing="0" w:line="276" w:lineRule="auto"/>
        <w:jc w:val="both"/>
      </w:pPr>
    </w:p>
    <w:p w14:paraId="5BB75DF4" w14:textId="77777777" w:rsidR="00D93002" w:rsidRPr="005A73E3" w:rsidRDefault="00D93002" w:rsidP="00D93002">
      <w:pPr>
        <w:pStyle w:val="pircontent"/>
        <w:spacing w:before="0" w:beforeAutospacing="0" w:after="0" w:afterAutospacing="0" w:line="276" w:lineRule="auto"/>
        <w:jc w:val="center"/>
        <w:rPr>
          <w:b/>
        </w:rPr>
      </w:pPr>
      <w:r w:rsidRPr="005A73E3">
        <w:rPr>
          <w:b/>
        </w:rPr>
        <w:t>Neni 3</w:t>
      </w:r>
    </w:p>
    <w:p w14:paraId="5BB75DF5" w14:textId="77777777" w:rsidR="00D93002" w:rsidRPr="005A73E3" w:rsidRDefault="00D93002" w:rsidP="00D93002">
      <w:pPr>
        <w:pStyle w:val="pircontent"/>
        <w:spacing w:before="0" w:beforeAutospacing="0" w:after="0" w:afterAutospacing="0" w:line="276" w:lineRule="auto"/>
        <w:ind w:firstLine="360"/>
        <w:jc w:val="both"/>
      </w:pPr>
      <w:r w:rsidRPr="005A73E3">
        <w:t>Në nenin 14, p</w:t>
      </w:r>
      <w:r w:rsidR="0044443C">
        <w:t>ika 4 bëhen shtesa dhe ndryshime</w:t>
      </w:r>
      <w:r w:rsidRPr="005A73E3">
        <w:t xml:space="preserve"> si më poshtë:</w:t>
      </w:r>
    </w:p>
    <w:p w14:paraId="5BB75DF6" w14:textId="77777777" w:rsidR="00D93002" w:rsidRPr="005A73E3" w:rsidRDefault="00D93002" w:rsidP="00D93002">
      <w:pPr>
        <w:pStyle w:val="pircontent"/>
        <w:numPr>
          <w:ilvl w:val="0"/>
          <w:numId w:val="1"/>
        </w:numPr>
        <w:spacing w:before="0" w:beforeAutospacing="0" w:after="0" w:afterAutospacing="0" w:line="276" w:lineRule="auto"/>
        <w:jc w:val="both"/>
      </w:pPr>
      <w:r w:rsidRPr="005A73E3">
        <w:t>Pas shkronjës “b” shtohet shkronja “b/1” me këtë përmbajtje:</w:t>
      </w:r>
    </w:p>
    <w:p w14:paraId="5BB75DF7" w14:textId="77777777" w:rsidR="00D93002" w:rsidRPr="005A73E3" w:rsidRDefault="00D93002" w:rsidP="00D93002">
      <w:pPr>
        <w:pStyle w:val="pircontent"/>
        <w:spacing w:before="0" w:beforeAutospacing="0" w:after="0" w:afterAutospacing="0" w:line="276" w:lineRule="auto"/>
        <w:jc w:val="both"/>
      </w:pPr>
      <w:r w:rsidRPr="005A73E3">
        <w:t xml:space="preserve">“b/1) </w:t>
      </w:r>
      <w:r>
        <w:t>t</w:t>
      </w:r>
      <w:r w:rsidR="0019260C">
        <w:t>ë</w:t>
      </w:r>
      <w:r>
        <w:t xml:space="preserve"> jet</w:t>
      </w:r>
      <w:r w:rsidR="0019260C">
        <w:t>ë</w:t>
      </w:r>
      <w:r>
        <w:t xml:space="preserve"> an</w:t>
      </w:r>
      <w:r w:rsidR="0019260C">
        <w:t>ë</w:t>
      </w:r>
      <w:r>
        <w:t>tar</w:t>
      </w:r>
      <w:r w:rsidR="0019260C">
        <w:t>ë</w:t>
      </w:r>
      <w:r>
        <w:t xml:space="preserve"> i Urdh</w:t>
      </w:r>
      <w:r w:rsidR="0019260C">
        <w:t>ë</w:t>
      </w:r>
      <w:r>
        <w:t>rit</w:t>
      </w:r>
    </w:p>
    <w:p w14:paraId="5BB75DF8" w14:textId="77777777" w:rsidR="00D93002" w:rsidRPr="005A73E3" w:rsidRDefault="00D93002" w:rsidP="00D93002">
      <w:pPr>
        <w:pStyle w:val="pircontent"/>
        <w:numPr>
          <w:ilvl w:val="0"/>
          <w:numId w:val="1"/>
        </w:numPr>
        <w:spacing w:before="0" w:beforeAutospacing="0" w:after="0" w:afterAutospacing="0" w:line="276" w:lineRule="auto"/>
        <w:jc w:val="both"/>
      </w:pPr>
      <w:r w:rsidRPr="005A73E3">
        <w:t>Shkronja “c” ndryshon si më poshtë:</w:t>
      </w:r>
    </w:p>
    <w:p w14:paraId="5BB75DF9" w14:textId="77777777" w:rsidR="00D93002" w:rsidRPr="005A73E3" w:rsidRDefault="00D93002" w:rsidP="00D93002">
      <w:pPr>
        <w:pStyle w:val="pircontent"/>
        <w:spacing w:before="0" w:beforeAutospacing="0" w:after="0" w:afterAutospacing="0" w:line="276" w:lineRule="auto"/>
        <w:jc w:val="both"/>
      </w:pPr>
      <w:r w:rsidRPr="005A73E3">
        <w:t xml:space="preserve">“c) të kenë jo më pak se </w:t>
      </w:r>
      <w:r>
        <w:t xml:space="preserve">5 (pesë) </w:t>
      </w:r>
      <w:r w:rsidRPr="005A73E3">
        <w:t>vjet përvojë në ushtrimin e profesionit të punonjësit social;”</w:t>
      </w:r>
    </w:p>
    <w:p w14:paraId="5BB75DFA" w14:textId="77777777" w:rsidR="00D93002" w:rsidRDefault="00D93002" w:rsidP="00D93002">
      <w:pPr>
        <w:pStyle w:val="pircontent"/>
        <w:spacing w:before="0" w:beforeAutospacing="0" w:after="0" w:afterAutospacing="0" w:line="276" w:lineRule="auto"/>
        <w:rPr>
          <w:b/>
        </w:rPr>
      </w:pPr>
    </w:p>
    <w:p w14:paraId="5BB75DFB" w14:textId="77777777" w:rsidR="00D93002" w:rsidRPr="005A73E3" w:rsidRDefault="00D93002" w:rsidP="00D93002">
      <w:pPr>
        <w:pStyle w:val="pircontent"/>
        <w:spacing w:before="0" w:beforeAutospacing="0" w:after="0" w:afterAutospacing="0" w:line="276" w:lineRule="auto"/>
        <w:rPr>
          <w:b/>
        </w:rPr>
      </w:pPr>
    </w:p>
    <w:p w14:paraId="5BB75DFC" w14:textId="77777777" w:rsidR="00D93002" w:rsidRPr="005A73E3" w:rsidRDefault="00D93002" w:rsidP="00D93002">
      <w:pPr>
        <w:pStyle w:val="pircontent"/>
        <w:spacing w:before="0" w:beforeAutospacing="0" w:after="0" w:afterAutospacing="0" w:line="276" w:lineRule="auto"/>
        <w:jc w:val="center"/>
        <w:rPr>
          <w:b/>
        </w:rPr>
      </w:pPr>
      <w:r w:rsidRPr="005A73E3">
        <w:rPr>
          <w:b/>
        </w:rPr>
        <w:t>Neni 4</w:t>
      </w:r>
    </w:p>
    <w:p w14:paraId="5BB75DFD" w14:textId="77777777" w:rsidR="00D93002" w:rsidRPr="005A73E3" w:rsidRDefault="00D93002" w:rsidP="00D93002">
      <w:pPr>
        <w:pStyle w:val="pircontent"/>
        <w:spacing w:before="0" w:beforeAutospacing="0" w:after="0" w:afterAutospacing="0" w:line="276" w:lineRule="auto"/>
        <w:ind w:firstLine="360"/>
        <w:jc w:val="both"/>
      </w:pPr>
      <w:r w:rsidRPr="005A73E3">
        <w:t>Neni 18 ndryshohet si më poshtë:</w:t>
      </w:r>
    </w:p>
    <w:p w14:paraId="5BB75DFE" w14:textId="77777777" w:rsidR="00D93002" w:rsidRPr="005A73E3" w:rsidRDefault="00D93002" w:rsidP="00D93002">
      <w:pPr>
        <w:pStyle w:val="pircontent"/>
        <w:spacing w:before="0" w:beforeAutospacing="0" w:after="0" w:afterAutospacing="0" w:line="276" w:lineRule="auto"/>
        <w:ind w:firstLine="360"/>
        <w:jc w:val="both"/>
      </w:pPr>
      <w:r w:rsidRPr="005A73E3">
        <w:t xml:space="preserve">“1.Ministri përgjegjës për çështjet sociale, me urdhër, ngre një komision të përkohshëm për organizmin e zgjedhjeve të para të urdhrit. </w:t>
      </w:r>
    </w:p>
    <w:p w14:paraId="5BB75DFF" w14:textId="77777777" w:rsidR="00D93002" w:rsidRPr="005A73E3" w:rsidRDefault="00D93002" w:rsidP="00D93002">
      <w:pPr>
        <w:pStyle w:val="pircontent"/>
        <w:spacing w:before="0" w:beforeAutospacing="0" w:after="0" w:afterAutospacing="0" w:line="276" w:lineRule="auto"/>
        <w:ind w:firstLine="360"/>
        <w:jc w:val="both"/>
      </w:pPr>
      <w:r w:rsidRPr="005A73E3">
        <w:t>2. Kompetencat dhe veprimtaria e komisionit të përkohshëm përcaktohen me udhëzim të ministrit përgjegjës për çështjet sociale.</w:t>
      </w:r>
    </w:p>
    <w:p w14:paraId="5BB75E00" w14:textId="77777777" w:rsidR="00D93002" w:rsidRPr="005A73E3" w:rsidRDefault="00D93002" w:rsidP="00D93002">
      <w:pPr>
        <w:pStyle w:val="pircontent"/>
        <w:spacing w:before="0" w:beforeAutospacing="0" w:after="0" w:afterAutospacing="0" w:line="276" w:lineRule="auto"/>
        <w:ind w:firstLine="360"/>
        <w:jc w:val="both"/>
      </w:pPr>
      <w:r w:rsidRPr="005A73E3">
        <w:t>3. Me zgjedhjen e Këshillit Kombëtar të Urdhrit, komisioni i përkohshëm shkrihet automatikisht.”</w:t>
      </w:r>
    </w:p>
    <w:p w14:paraId="5BB75E01" w14:textId="77777777" w:rsidR="00D93002" w:rsidRDefault="00D93002" w:rsidP="00D93002">
      <w:pPr>
        <w:spacing w:after="0" w:line="276" w:lineRule="auto"/>
        <w:jc w:val="center"/>
        <w:rPr>
          <w:rFonts w:ascii="Times New Roman" w:hAnsi="Times New Roman"/>
          <w:b/>
          <w:sz w:val="24"/>
          <w:szCs w:val="24"/>
          <w:lang w:val="sq-AL"/>
        </w:rPr>
      </w:pPr>
    </w:p>
    <w:p w14:paraId="5BB75E02" w14:textId="77777777" w:rsidR="00D93002" w:rsidRDefault="00D93002" w:rsidP="00D93002">
      <w:pPr>
        <w:spacing w:after="0" w:line="276" w:lineRule="auto"/>
        <w:rPr>
          <w:rFonts w:ascii="Times New Roman" w:hAnsi="Times New Roman"/>
          <w:b/>
          <w:sz w:val="24"/>
          <w:szCs w:val="24"/>
          <w:lang w:val="sq-AL"/>
        </w:rPr>
      </w:pPr>
    </w:p>
    <w:p w14:paraId="5BB75E03" w14:textId="77777777" w:rsidR="00D93002" w:rsidRPr="005A73E3" w:rsidRDefault="00D93002" w:rsidP="00D93002">
      <w:pPr>
        <w:spacing w:after="0" w:line="276" w:lineRule="auto"/>
        <w:jc w:val="center"/>
        <w:rPr>
          <w:rFonts w:ascii="Times New Roman" w:hAnsi="Times New Roman"/>
          <w:b/>
          <w:sz w:val="24"/>
          <w:szCs w:val="24"/>
          <w:lang w:val="sq-AL"/>
        </w:rPr>
      </w:pPr>
      <w:r w:rsidRPr="005A73E3">
        <w:rPr>
          <w:rFonts w:ascii="Times New Roman" w:hAnsi="Times New Roman"/>
          <w:b/>
          <w:sz w:val="24"/>
          <w:szCs w:val="24"/>
          <w:lang w:val="sq-AL"/>
        </w:rPr>
        <w:t>Neni 5</w:t>
      </w:r>
    </w:p>
    <w:p w14:paraId="5BB75E04" w14:textId="77777777" w:rsidR="00D93002" w:rsidRPr="005A73E3" w:rsidRDefault="00D93002" w:rsidP="00D93002">
      <w:pPr>
        <w:widowControl w:val="0"/>
        <w:spacing w:after="0" w:line="276" w:lineRule="auto"/>
        <w:jc w:val="both"/>
        <w:rPr>
          <w:rFonts w:ascii="Times New Roman" w:hAnsi="Times New Roman"/>
          <w:sz w:val="24"/>
          <w:szCs w:val="24"/>
          <w:lang w:val="sq-AL"/>
        </w:rPr>
      </w:pPr>
      <w:r w:rsidRPr="005A73E3">
        <w:rPr>
          <w:rFonts w:ascii="Times New Roman" w:hAnsi="Times New Roman"/>
          <w:sz w:val="24"/>
          <w:szCs w:val="24"/>
          <w:lang w:val="sq-AL"/>
        </w:rPr>
        <w:t>Neni 19 ndryshohet si më poshtë:</w:t>
      </w:r>
    </w:p>
    <w:p w14:paraId="5BB75E05" w14:textId="77777777" w:rsidR="00D93002" w:rsidRPr="005A73E3" w:rsidRDefault="00D93002" w:rsidP="00D93002">
      <w:pPr>
        <w:spacing w:after="0" w:line="276" w:lineRule="auto"/>
        <w:jc w:val="center"/>
        <w:rPr>
          <w:rFonts w:ascii="Times New Roman" w:hAnsi="Times New Roman"/>
          <w:b/>
          <w:sz w:val="24"/>
          <w:szCs w:val="24"/>
          <w:lang w:val="sq-AL"/>
        </w:rPr>
      </w:pPr>
    </w:p>
    <w:p w14:paraId="5BB75E06" w14:textId="77777777" w:rsidR="00D93002" w:rsidRPr="005148F7" w:rsidRDefault="00D93002" w:rsidP="00D93002">
      <w:pPr>
        <w:spacing w:after="0" w:line="276" w:lineRule="auto"/>
        <w:jc w:val="center"/>
        <w:rPr>
          <w:rFonts w:ascii="Times New Roman" w:hAnsi="Times New Roman"/>
          <w:b/>
          <w:sz w:val="24"/>
          <w:szCs w:val="24"/>
          <w:lang w:val="sq-AL"/>
        </w:rPr>
      </w:pPr>
      <w:r w:rsidRPr="005148F7">
        <w:rPr>
          <w:rFonts w:ascii="Times New Roman" w:hAnsi="Times New Roman"/>
          <w:b/>
          <w:sz w:val="24"/>
          <w:szCs w:val="24"/>
          <w:lang w:val="sq-AL"/>
        </w:rPr>
        <w:t>“Neni 19</w:t>
      </w:r>
    </w:p>
    <w:p w14:paraId="5BB75E07" w14:textId="77777777" w:rsidR="00D93002" w:rsidRPr="005148F7" w:rsidRDefault="00D93002" w:rsidP="00D93002">
      <w:pPr>
        <w:spacing w:after="0" w:line="276" w:lineRule="auto"/>
        <w:jc w:val="center"/>
        <w:rPr>
          <w:rFonts w:ascii="Times New Roman" w:hAnsi="Times New Roman"/>
          <w:b/>
          <w:sz w:val="24"/>
          <w:szCs w:val="24"/>
          <w:lang w:val="sq-AL"/>
        </w:rPr>
      </w:pPr>
      <w:r w:rsidRPr="005148F7">
        <w:rPr>
          <w:rFonts w:ascii="Times New Roman" w:hAnsi="Times New Roman"/>
          <w:b/>
          <w:sz w:val="24"/>
          <w:szCs w:val="24"/>
          <w:lang w:val="sq-AL"/>
        </w:rPr>
        <w:t>Dispozita kalimtare për individët që ushtrojnë profesionin e punonjësit social</w:t>
      </w:r>
    </w:p>
    <w:p w14:paraId="5BB75E08" w14:textId="77777777" w:rsidR="00D93002" w:rsidRPr="005961A9" w:rsidRDefault="00D93002" w:rsidP="00D93002">
      <w:pPr>
        <w:spacing w:after="0" w:line="276" w:lineRule="auto"/>
        <w:jc w:val="center"/>
        <w:rPr>
          <w:rFonts w:ascii="Times New Roman" w:hAnsi="Times New Roman"/>
          <w:b/>
          <w:sz w:val="24"/>
          <w:szCs w:val="24"/>
          <w:lang w:val="sq-AL"/>
        </w:rPr>
      </w:pPr>
    </w:p>
    <w:p w14:paraId="5BB75E09" w14:textId="77777777" w:rsidR="00D93002" w:rsidRPr="005961A9" w:rsidRDefault="00D93002" w:rsidP="00D93002">
      <w:pPr>
        <w:spacing w:after="0" w:line="276" w:lineRule="auto"/>
        <w:ind w:firstLine="360"/>
        <w:jc w:val="both"/>
        <w:rPr>
          <w:rFonts w:ascii="Times New Roman" w:hAnsi="Times New Roman"/>
          <w:sz w:val="24"/>
          <w:szCs w:val="24"/>
          <w:lang w:val="sq-AL"/>
        </w:rPr>
      </w:pPr>
      <w:r w:rsidRPr="005961A9">
        <w:rPr>
          <w:rFonts w:ascii="Times New Roman" w:hAnsi="Times New Roman"/>
          <w:sz w:val="24"/>
          <w:szCs w:val="24"/>
          <w:lang w:val="sq-AL"/>
        </w:rPr>
        <w:t xml:space="preserve">1. Personave, të cilët në momentin e hyrjes në fuqi të këtij ligji, nuk plotësojnë kriteret e nenit 8, pika 2, shkronja “b” të këtij ligji, por kanë tituj akademikë në punë sociale ose kanë drejtuar departamente të punës sociale në fakultet, për të paktën një mandat të plotë, u lind e drejta e menjëhershme e anëtarësimit në Urdhër. </w:t>
      </w:r>
    </w:p>
    <w:p w14:paraId="5BB75E0A" w14:textId="77777777" w:rsidR="00D93002" w:rsidRPr="005B44A8" w:rsidRDefault="00D93002" w:rsidP="00D93002">
      <w:pPr>
        <w:spacing w:after="0" w:line="276" w:lineRule="auto"/>
        <w:ind w:firstLine="360"/>
        <w:jc w:val="both"/>
        <w:rPr>
          <w:rFonts w:ascii="Times New Roman" w:hAnsi="Times New Roman"/>
          <w:sz w:val="24"/>
          <w:szCs w:val="24"/>
          <w:lang w:val="sq-AL"/>
        </w:rPr>
      </w:pPr>
      <w:r w:rsidRPr="005B44A8">
        <w:rPr>
          <w:rFonts w:ascii="Times New Roman" w:hAnsi="Times New Roman"/>
          <w:sz w:val="24"/>
          <w:szCs w:val="24"/>
          <w:lang w:val="sq-AL"/>
        </w:rPr>
        <w:lastRenderedPageBreak/>
        <w:t>2.</w:t>
      </w:r>
      <w:r>
        <w:rPr>
          <w:rFonts w:ascii="Times New Roman" w:hAnsi="Times New Roman"/>
          <w:sz w:val="24"/>
          <w:szCs w:val="24"/>
          <w:lang w:val="sq-AL"/>
        </w:rPr>
        <w:t xml:space="preserve"> </w:t>
      </w:r>
      <w:r w:rsidRPr="005B44A8">
        <w:rPr>
          <w:rFonts w:ascii="Times New Roman" w:hAnsi="Times New Roman"/>
          <w:sz w:val="24"/>
          <w:szCs w:val="24"/>
          <w:lang w:val="sq-AL"/>
        </w:rPr>
        <w:t>Personat, të cilët në momentin e hyrjes në fuqi të këtij ligji, nuk plotësojnë kriteret e nenit 8, pika 2, shkronja “b” të këtij ligji, por ushtrojnë ose kanë ushtruar profesionin e punonjësit social për një periudhë prej jo më pak se 3 vjetësh</w:t>
      </w:r>
      <w:r>
        <w:rPr>
          <w:rFonts w:ascii="Times New Roman" w:hAnsi="Times New Roman"/>
          <w:sz w:val="24"/>
          <w:szCs w:val="24"/>
          <w:lang w:val="sq-AL"/>
        </w:rPr>
        <w:t xml:space="preserve"> në 10 vitet e fundit nga data e hyrjes në fuqi të këtij ligji</w:t>
      </w:r>
      <w:r w:rsidRPr="005B44A8">
        <w:rPr>
          <w:rFonts w:ascii="Times New Roman" w:hAnsi="Times New Roman"/>
          <w:sz w:val="24"/>
          <w:szCs w:val="24"/>
          <w:lang w:val="sq-AL"/>
        </w:rPr>
        <w:t>, të vërtetuar sipas legjislacionit në fuqi për marrëdhën</w:t>
      </w:r>
      <w:r w:rsidR="0044443C">
        <w:rPr>
          <w:rFonts w:ascii="Times New Roman" w:hAnsi="Times New Roman"/>
          <w:sz w:val="24"/>
          <w:szCs w:val="24"/>
          <w:lang w:val="sq-AL"/>
        </w:rPr>
        <w:t>i</w:t>
      </w:r>
      <w:r w:rsidRPr="005B44A8">
        <w:rPr>
          <w:rFonts w:ascii="Times New Roman" w:hAnsi="Times New Roman"/>
          <w:sz w:val="24"/>
          <w:szCs w:val="24"/>
          <w:lang w:val="sq-AL"/>
        </w:rPr>
        <w:t xml:space="preserve">et e punës dhe zotërojnë minimalisht diplomën “Bachelor në Punë Sociale” ose ekuivalente me të, sipas legjislacionit në fuqi për arsimin e lartë, lëshuar nga institucioni i arsimit të lartë, brenda apo jashtë vendit, të njohura nga ministria përgjegjëse për arsimin, bëhen anëtarë të urdhrit të Punonjësit Social vetëm pas dhënies me sukses të provimit të shtetit. </w:t>
      </w:r>
    </w:p>
    <w:p w14:paraId="5BB75E0B" w14:textId="77777777" w:rsidR="00D93002" w:rsidRPr="005B44A8" w:rsidRDefault="00D93002" w:rsidP="00D93002">
      <w:pPr>
        <w:spacing w:after="0" w:line="276" w:lineRule="auto"/>
        <w:ind w:firstLine="360"/>
        <w:jc w:val="both"/>
        <w:rPr>
          <w:rFonts w:ascii="Times New Roman" w:hAnsi="Times New Roman"/>
          <w:sz w:val="24"/>
          <w:szCs w:val="24"/>
          <w:lang w:val="sq-AL"/>
        </w:rPr>
      </w:pPr>
      <w:r w:rsidRPr="005B44A8">
        <w:rPr>
          <w:rFonts w:ascii="Times New Roman" w:hAnsi="Times New Roman"/>
          <w:sz w:val="24"/>
          <w:szCs w:val="24"/>
          <w:lang w:val="sq-AL"/>
        </w:rPr>
        <w:t>3. Personat, të cilët në momentin e hyrjes në fuqi të këtij ligji, nuk plotësojnë kriteret e nenit 8, pika 2, shkronja “b” të këtij ligji, por ushtrojnë ose kanë ushtruar profesionin e punonjësit social për një periudhë prej jo më pak se 5 vjetësh</w:t>
      </w:r>
      <w:r>
        <w:rPr>
          <w:rFonts w:ascii="Times New Roman" w:hAnsi="Times New Roman"/>
          <w:sz w:val="24"/>
          <w:szCs w:val="24"/>
          <w:lang w:val="sq-AL"/>
        </w:rPr>
        <w:t xml:space="preserve"> në 10 vitet e fundit nga data e hyrjes në fuqi të këtij ligji</w:t>
      </w:r>
      <w:r w:rsidRPr="005B44A8">
        <w:rPr>
          <w:rFonts w:ascii="Times New Roman" w:hAnsi="Times New Roman"/>
          <w:sz w:val="24"/>
          <w:szCs w:val="24"/>
          <w:lang w:val="sq-AL"/>
        </w:rPr>
        <w:t>, të vërtetuar sipas legjislacionit në fuqi për marrëdhën</w:t>
      </w:r>
      <w:r w:rsidR="0044443C">
        <w:rPr>
          <w:rFonts w:ascii="Times New Roman" w:hAnsi="Times New Roman"/>
          <w:sz w:val="24"/>
          <w:szCs w:val="24"/>
          <w:lang w:val="sq-AL"/>
        </w:rPr>
        <w:t>i</w:t>
      </w:r>
      <w:r w:rsidRPr="005B44A8">
        <w:rPr>
          <w:rFonts w:ascii="Times New Roman" w:hAnsi="Times New Roman"/>
          <w:sz w:val="24"/>
          <w:szCs w:val="24"/>
          <w:lang w:val="sq-AL"/>
        </w:rPr>
        <w:t xml:space="preserve">et e punës dhe zotërojnë minimalisht diplomën “Master shkencor/profesional” në fushën e punës sociale, ose ekuivalente me të, sipas legjislacionit në fuqi për arsimin e lartë, lëshuar nga institucioni i arsimit të lartë, brenda apo jashtë vendit, të njohura nga ministria përgjegjëse për arsimin, bëhen anëtarë të urdhrit të Punonjësit Social vetëm pas dhënies me sukses të provimit të shtetit. </w:t>
      </w:r>
    </w:p>
    <w:p w14:paraId="5BB75E0C" w14:textId="77777777" w:rsidR="00D93002" w:rsidRDefault="00D93002" w:rsidP="00D93002">
      <w:pPr>
        <w:spacing w:after="0" w:line="276" w:lineRule="auto"/>
        <w:ind w:firstLine="360"/>
        <w:jc w:val="both"/>
        <w:rPr>
          <w:rFonts w:ascii="Times New Roman" w:hAnsi="Times New Roman"/>
          <w:sz w:val="24"/>
          <w:szCs w:val="24"/>
          <w:lang w:val="sq-AL"/>
        </w:rPr>
      </w:pPr>
      <w:r w:rsidRPr="005B44A8">
        <w:rPr>
          <w:rFonts w:ascii="Times New Roman" w:hAnsi="Times New Roman"/>
          <w:sz w:val="24"/>
          <w:szCs w:val="24"/>
          <w:lang w:val="sq-AL"/>
        </w:rPr>
        <w:t>4.</w:t>
      </w:r>
      <w:r>
        <w:rPr>
          <w:rFonts w:ascii="Times New Roman" w:hAnsi="Times New Roman"/>
          <w:sz w:val="24"/>
          <w:szCs w:val="24"/>
          <w:lang w:val="sq-AL"/>
        </w:rPr>
        <w:t xml:space="preserve"> </w:t>
      </w:r>
      <w:r w:rsidRPr="005B44A8">
        <w:rPr>
          <w:rFonts w:ascii="Times New Roman" w:hAnsi="Times New Roman"/>
          <w:sz w:val="24"/>
          <w:szCs w:val="24"/>
          <w:lang w:val="sq-AL"/>
        </w:rPr>
        <w:t>Personat, të cilët në momentin e hyrjes në fuqi të këtij ligji, nuk plotësojnë kriteret e nenit 8, pika 2, shkronja “b” të këtij ligji, ushtrojnë ose kanë ushtruar profesionin e punonjësit social për një periudhë prej jo më pak se 7 vjetësh</w:t>
      </w:r>
      <w:r>
        <w:rPr>
          <w:rFonts w:ascii="Times New Roman" w:hAnsi="Times New Roman"/>
          <w:sz w:val="24"/>
          <w:szCs w:val="24"/>
          <w:lang w:val="sq-AL"/>
        </w:rPr>
        <w:t xml:space="preserve"> në 10 vitet e fundit nga data e hyrjes në fuqi të këtij ligji</w:t>
      </w:r>
      <w:r w:rsidRPr="005B44A8">
        <w:rPr>
          <w:rFonts w:ascii="Times New Roman" w:hAnsi="Times New Roman"/>
          <w:sz w:val="24"/>
          <w:szCs w:val="24"/>
          <w:lang w:val="sq-AL"/>
        </w:rPr>
        <w:t>, të vërtetuar  sipas legjislacionit në fuqi për marrëdhëniet e punës dhe zotërojnë diplomën e studimeve të ciklit të parë në një fushë tjetër sipas legjislacionit në fuqi për arsimin e lartë, bëhen anëtarë të urdhrit të Punonjësit Social vetëm pas zotërimit të diplomës “Master shkencor/profesional” në punë sociale, ose ekuivalente me të, sipas legjislacionit në fuqi për arsimin e lartë, lëshuar nga institucioni i arsimit të lartë, brenda apo jashtë vendit, të njohura nga ministria përgjegjëse për arsimin, brenda 2 vjetësh nga hyrja në fuqi e këtij ligji dhe dhënies me sukses të provimit të shtetit.”</w:t>
      </w:r>
    </w:p>
    <w:p w14:paraId="5BB75E0D" w14:textId="77777777" w:rsidR="00D93002" w:rsidRDefault="00D93002" w:rsidP="00D93002">
      <w:pPr>
        <w:spacing w:after="0" w:line="276" w:lineRule="auto"/>
        <w:jc w:val="both"/>
        <w:rPr>
          <w:rFonts w:ascii="Times New Roman" w:hAnsi="Times New Roman"/>
          <w:sz w:val="24"/>
          <w:szCs w:val="24"/>
          <w:lang w:val="sq-AL"/>
        </w:rPr>
      </w:pPr>
    </w:p>
    <w:p w14:paraId="5BB75E0E" w14:textId="77777777" w:rsidR="00D93002" w:rsidRDefault="00D93002" w:rsidP="00D93002">
      <w:pPr>
        <w:spacing w:after="0" w:line="276" w:lineRule="auto"/>
        <w:jc w:val="both"/>
        <w:rPr>
          <w:rFonts w:ascii="Times New Roman" w:hAnsi="Times New Roman"/>
          <w:sz w:val="24"/>
          <w:szCs w:val="24"/>
          <w:lang w:val="sq-AL"/>
        </w:rPr>
      </w:pPr>
    </w:p>
    <w:p w14:paraId="5BB75E0F" w14:textId="77777777" w:rsidR="00D93002" w:rsidRPr="005961A9" w:rsidRDefault="00D93002" w:rsidP="00D93002">
      <w:pPr>
        <w:spacing w:after="0" w:line="276" w:lineRule="auto"/>
        <w:jc w:val="center"/>
        <w:rPr>
          <w:rFonts w:ascii="Times New Roman" w:hAnsi="Times New Roman"/>
          <w:b/>
          <w:sz w:val="24"/>
          <w:szCs w:val="24"/>
          <w:lang w:val="sq-AL"/>
        </w:rPr>
      </w:pPr>
      <w:r w:rsidRPr="005961A9">
        <w:rPr>
          <w:rFonts w:ascii="Times New Roman" w:hAnsi="Times New Roman"/>
          <w:b/>
          <w:sz w:val="24"/>
          <w:szCs w:val="24"/>
          <w:lang w:val="sq-AL"/>
        </w:rPr>
        <w:t>Neni 6</w:t>
      </w:r>
    </w:p>
    <w:p w14:paraId="5BB75E10" w14:textId="77777777" w:rsidR="00D93002" w:rsidRPr="005961A9" w:rsidRDefault="00D93002" w:rsidP="00D93002">
      <w:pPr>
        <w:spacing w:after="0" w:line="276" w:lineRule="auto"/>
        <w:jc w:val="center"/>
        <w:rPr>
          <w:rFonts w:ascii="Times New Roman" w:hAnsi="Times New Roman"/>
          <w:b/>
          <w:sz w:val="24"/>
          <w:szCs w:val="24"/>
          <w:lang w:val="sq-AL"/>
        </w:rPr>
      </w:pPr>
      <w:r w:rsidRPr="005961A9">
        <w:rPr>
          <w:rFonts w:ascii="Times New Roman" w:hAnsi="Times New Roman"/>
          <w:b/>
          <w:sz w:val="24"/>
          <w:szCs w:val="24"/>
          <w:lang w:val="sq-AL"/>
        </w:rPr>
        <w:t>Shfuqizime</w:t>
      </w:r>
    </w:p>
    <w:p w14:paraId="5BB75E11" w14:textId="77777777" w:rsidR="00D93002" w:rsidRPr="005961A9" w:rsidRDefault="00D93002" w:rsidP="00D93002">
      <w:pPr>
        <w:pStyle w:val="CommentText"/>
        <w:spacing w:after="0"/>
        <w:jc w:val="both"/>
        <w:rPr>
          <w:rFonts w:ascii="Times New Roman" w:hAnsi="Times New Roman"/>
          <w:sz w:val="24"/>
          <w:szCs w:val="24"/>
          <w:lang w:val="sq-AL"/>
        </w:rPr>
      </w:pPr>
    </w:p>
    <w:p w14:paraId="5BB75E12" w14:textId="77777777" w:rsidR="00D93002" w:rsidRPr="005961A9" w:rsidRDefault="00D93002" w:rsidP="00D93002">
      <w:pPr>
        <w:pStyle w:val="CommentText"/>
        <w:spacing w:after="0"/>
        <w:jc w:val="both"/>
        <w:rPr>
          <w:rFonts w:ascii="Times New Roman" w:hAnsi="Times New Roman"/>
          <w:sz w:val="24"/>
          <w:szCs w:val="24"/>
          <w:lang w:val="sq-AL"/>
        </w:rPr>
      </w:pPr>
      <w:r w:rsidRPr="005961A9">
        <w:rPr>
          <w:rFonts w:ascii="Times New Roman" w:hAnsi="Times New Roman"/>
          <w:sz w:val="24"/>
          <w:szCs w:val="24"/>
          <w:lang w:val="sq-AL"/>
        </w:rPr>
        <w:t>Me hyrjen n</w:t>
      </w:r>
      <w:r>
        <w:rPr>
          <w:rFonts w:ascii="Times New Roman" w:hAnsi="Times New Roman"/>
          <w:sz w:val="24"/>
          <w:szCs w:val="24"/>
          <w:lang w:val="sq-AL"/>
        </w:rPr>
        <w:t>ë</w:t>
      </w:r>
      <w:r w:rsidRPr="005961A9">
        <w:rPr>
          <w:rFonts w:ascii="Times New Roman" w:hAnsi="Times New Roman"/>
          <w:sz w:val="24"/>
          <w:szCs w:val="24"/>
          <w:lang w:val="sq-AL"/>
        </w:rPr>
        <w:t xml:space="preserve"> fuqi të këtij ligji</w:t>
      </w:r>
      <w:r>
        <w:rPr>
          <w:rFonts w:ascii="Times New Roman" w:hAnsi="Times New Roman"/>
          <w:sz w:val="24"/>
          <w:szCs w:val="24"/>
          <w:lang w:val="sq-AL"/>
        </w:rPr>
        <w:t>,</w:t>
      </w:r>
      <w:r w:rsidRPr="005961A9">
        <w:rPr>
          <w:rFonts w:ascii="Times New Roman" w:hAnsi="Times New Roman"/>
          <w:sz w:val="24"/>
          <w:szCs w:val="24"/>
          <w:lang w:val="sq-AL"/>
        </w:rPr>
        <w:t xml:space="preserve"> </w:t>
      </w:r>
      <w:r>
        <w:rPr>
          <w:rFonts w:ascii="Times New Roman" w:hAnsi="Times New Roman"/>
          <w:sz w:val="24"/>
          <w:szCs w:val="24"/>
          <w:lang w:val="sq-AL"/>
        </w:rPr>
        <w:t>V</w:t>
      </w:r>
      <w:r w:rsidRPr="005961A9">
        <w:rPr>
          <w:rFonts w:ascii="Times New Roman" w:hAnsi="Times New Roman"/>
          <w:sz w:val="24"/>
          <w:szCs w:val="24"/>
          <w:lang w:val="sq-AL"/>
        </w:rPr>
        <w:t xml:space="preserve">endimi </w:t>
      </w:r>
      <w:r>
        <w:rPr>
          <w:rFonts w:ascii="Times New Roman" w:hAnsi="Times New Roman"/>
          <w:sz w:val="24"/>
          <w:szCs w:val="24"/>
          <w:lang w:val="sq-AL"/>
        </w:rPr>
        <w:t>i</w:t>
      </w:r>
      <w:r w:rsidRPr="005961A9">
        <w:rPr>
          <w:rFonts w:ascii="Times New Roman" w:hAnsi="Times New Roman"/>
          <w:sz w:val="24"/>
          <w:szCs w:val="24"/>
          <w:lang w:val="sq-AL"/>
        </w:rPr>
        <w:t xml:space="preserve"> K</w:t>
      </w:r>
      <w:r>
        <w:rPr>
          <w:rFonts w:ascii="Times New Roman" w:hAnsi="Times New Roman"/>
          <w:sz w:val="24"/>
          <w:szCs w:val="24"/>
          <w:lang w:val="sq-AL"/>
        </w:rPr>
        <w:t>ë</w:t>
      </w:r>
      <w:r w:rsidRPr="005961A9">
        <w:rPr>
          <w:rFonts w:ascii="Times New Roman" w:hAnsi="Times New Roman"/>
          <w:sz w:val="24"/>
          <w:szCs w:val="24"/>
          <w:lang w:val="sq-AL"/>
        </w:rPr>
        <w:t>shillit t</w:t>
      </w:r>
      <w:r>
        <w:rPr>
          <w:rFonts w:ascii="Times New Roman" w:hAnsi="Times New Roman"/>
          <w:sz w:val="24"/>
          <w:szCs w:val="24"/>
          <w:lang w:val="sq-AL"/>
        </w:rPr>
        <w:t>ë</w:t>
      </w:r>
      <w:r w:rsidRPr="005961A9">
        <w:rPr>
          <w:rFonts w:ascii="Times New Roman" w:hAnsi="Times New Roman"/>
          <w:sz w:val="24"/>
          <w:szCs w:val="24"/>
          <w:lang w:val="sq-AL"/>
        </w:rPr>
        <w:t xml:space="preserve"> Ministrave Nr. 826, datë 7.10.2015</w:t>
      </w:r>
    </w:p>
    <w:p w14:paraId="5BB75E13" w14:textId="77777777" w:rsidR="00D93002" w:rsidRPr="005961A9" w:rsidRDefault="00D93002" w:rsidP="00D93002">
      <w:pPr>
        <w:spacing w:after="0" w:line="276" w:lineRule="auto"/>
        <w:jc w:val="both"/>
        <w:rPr>
          <w:rFonts w:ascii="Times New Roman" w:hAnsi="Times New Roman"/>
          <w:sz w:val="24"/>
          <w:szCs w:val="24"/>
          <w:lang w:val="sq-AL"/>
        </w:rPr>
      </w:pPr>
      <w:r w:rsidRPr="005961A9">
        <w:rPr>
          <w:rFonts w:ascii="Times New Roman" w:hAnsi="Times New Roman"/>
          <w:sz w:val="24"/>
          <w:szCs w:val="24"/>
          <w:lang w:val="sq-AL"/>
        </w:rPr>
        <w:t xml:space="preserve">“Për përcaktimin e procedurave, kritereve dhe afateve për ndjekjen e programeve të formimit e të kualifikimit profesional për individët që ushtrojnë profesionin e punonjësit social për një periudhë të caktuar kohe, por nuk kanë </w:t>
      </w:r>
      <w:r w:rsidR="0044443C">
        <w:rPr>
          <w:rFonts w:ascii="Times New Roman" w:hAnsi="Times New Roman"/>
          <w:sz w:val="24"/>
          <w:szCs w:val="24"/>
          <w:lang w:val="sq-AL"/>
        </w:rPr>
        <w:t>formimin dhe kualifikimin profe</w:t>
      </w:r>
      <w:r w:rsidRPr="005961A9">
        <w:rPr>
          <w:rFonts w:ascii="Times New Roman" w:hAnsi="Times New Roman"/>
          <w:sz w:val="24"/>
          <w:szCs w:val="24"/>
          <w:lang w:val="sq-AL"/>
        </w:rPr>
        <w:t>sional minimal për punonjës social”</w:t>
      </w:r>
      <w:r>
        <w:rPr>
          <w:rFonts w:ascii="Times New Roman" w:hAnsi="Times New Roman"/>
          <w:sz w:val="24"/>
          <w:szCs w:val="24"/>
          <w:lang w:val="sq-AL"/>
        </w:rPr>
        <w:t xml:space="preserve"> d</w:t>
      </w:r>
      <w:r w:rsidRPr="00C91DAD">
        <w:rPr>
          <w:rFonts w:ascii="Times New Roman" w:hAnsi="Times New Roman"/>
          <w:sz w:val="24"/>
          <w:szCs w:val="24"/>
          <w:lang w:val="sq-AL"/>
        </w:rPr>
        <w:t xml:space="preserve">he </w:t>
      </w:r>
      <w:r>
        <w:rPr>
          <w:rFonts w:ascii="Times New Roman" w:hAnsi="Times New Roman"/>
          <w:sz w:val="24"/>
          <w:szCs w:val="24"/>
          <w:lang w:val="sq-AL"/>
        </w:rPr>
        <w:t>V</w:t>
      </w:r>
      <w:r w:rsidRPr="005961A9">
        <w:rPr>
          <w:rFonts w:ascii="Times New Roman" w:hAnsi="Times New Roman"/>
          <w:sz w:val="24"/>
          <w:szCs w:val="24"/>
          <w:lang w:val="sq-AL"/>
        </w:rPr>
        <w:t xml:space="preserve">endimi </w:t>
      </w:r>
      <w:r>
        <w:rPr>
          <w:rFonts w:ascii="Times New Roman" w:hAnsi="Times New Roman"/>
          <w:sz w:val="24"/>
          <w:szCs w:val="24"/>
          <w:lang w:val="sq-AL"/>
        </w:rPr>
        <w:t>i</w:t>
      </w:r>
      <w:r w:rsidRPr="005961A9">
        <w:rPr>
          <w:rFonts w:ascii="Times New Roman" w:hAnsi="Times New Roman"/>
          <w:sz w:val="24"/>
          <w:szCs w:val="24"/>
          <w:lang w:val="sq-AL"/>
        </w:rPr>
        <w:t xml:space="preserve"> K</w:t>
      </w:r>
      <w:r>
        <w:rPr>
          <w:rFonts w:ascii="Times New Roman" w:hAnsi="Times New Roman"/>
          <w:sz w:val="24"/>
          <w:szCs w:val="24"/>
          <w:lang w:val="sq-AL"/>
        </w:rPr>
        <w:t>ë</w:t>
      </w:r>
      <w:r w:rsidRPr="005961A9">
        <w:rPr>
          <w:rFonts w:ascii="Times New Roman" w:hAnsi="Times New Roman"/>
          <w:sz w:val="24"/>
          <w:szCs w:val="24"/>
          <w:lang w:val="sq-AL"/>
        </w:rPr>
        <w:t>shillit t</w:t>
      </w:r>
      <w:r>
        <w:rPr>
          <w:rFonts w:ascii="Times New Roman" w:hAnsi="Times New Roman"/>
          <w:sz w:val="24"/>
          <w:szCs w:val="24"/>
          <w:lang w:val="sq-AL"/>
        </w:rPr>
        <w:t>ë</w:t>
      </w:r>
      <w:r w:rsidRPr="005961A9">
        <w:rPr>
          <w:rFonts w:ascii="Times New Roman" w:hAnsi="Times New Roman"/>
          <w:sz w:val="24"/>
          <w:szCs w:val="24"/>
          <w:lang w:val="sq-AL"/>
        </w:rPr>
        <w:t xml:space="preserve"> Ministrave</w:t>
      </w:r>
      <w:r w:rsidRPr="00C91DAD">
        <w:rPr>
          <w:rFonts w:ascii="Times New Roman" w:hAnsi="Times New Roman"/>
          <w:sz w:val="24"/>
          <w:szCs w:val="24"/>
          <w:lang w:val="sq-AL"/>
        </w:rPr>
        <w:t xml:space="preserve"> nr. 827 datë 7.10.2015</w:t>
      </w:r>
      <w:r>
        <w:rPr>
          <w:rFonts w:ascii="Times New Roman" w:hAnsi="Times New Roman"/>
          <w:sz w:val="24"/>
          <w:szCs w:val="24"/>
          <w:lang w:val="sq-AL"/>
        </w:rPr>
        <w:t xml:space="preserve"> “P</w:t>
      </w:r>
      <w:r w:rsidRPr="00C91DAD">
        <w:rPr>
          <w:rFonts w:ascii="Times New Roman" w:hAnsi="Times New Roman"/>
          <w:sz w:val="24"/>
          <w:szCs w:val="24"/>
          <w:lang w:val="sq-AL"/>
        </w:rPr>
        <w:t>ër një shtesë në vendim</w:t>
      </w:r>
      <w:r>
        <w:rPr>
          <w:rFonts w:ascii="Times New Roman" w:hAnsi="Times New Roman"/>
          <w:sz w:val="24"/>
          <w:szCs w:val="24"/>
          <w:lang w:val="sq-AL"/>
        </w:rPr>
        <w:t>in nr. 649, datë 14.9.2011, të K</w:t>
      </w:r>
      <w:r w:rsidRPr="00C91DAD">
        <w:rPr>
          <w:rFonts w:ascii="Times New Roman" w:hAnsi="Times New Roman"/>
          <w:sz w:val="24"/>
          <w:szCs w:val="24"/>
          <w:lang w:val="sq-AL"/>
        </w:rPr>
        <w:t>ëshillit të</w:t>
      </w:r>
      <w:r>
        <w:rPr>
          <w:rFonts w:ascii="Times New Roman" w:hAnsi="Times New Roman"/>
          <w:sz w:val="24"/>
          <w:szCs w:val="24"/>
          <w:lang w:val="sq-AL"/>
        </w:rPr>
        <w:t xml:space="preserve"> M</w:t>
      </w:r>
      <w:r w:rsidRPr="00C91DAD">
        <w:rPr>
          <w:rFonts w:ascii="Times New Roman" w:hAnsi="Times New Roman"/>
          <w:sz w:val="24"/>
          <w:szCs w:val="24"/>
          <w:lang w:val="sq-AL"/>
        </w:rPr>
        <w:t>inistrave, “</w:t>
      </w:r>
      <w:r>
        <w:rPr>
          <w:rFonts w:ascii="Times New Roman" w:hAnsi="Times New Roman"/>
          <w:sz w:val="24"/>
          <w:szCs w:val="24"/>
          <w:lang w:val="sq-AL"/>
        </w:rPr>
        <w:t>P</w:t>
      </w:r>
      <w:r w:rsidRPr="00C91DAD">
        <w:rPr>
          <w:rFonts w:ascii="Times New Roman" w:hAnsi="Times New Roman"/>
          <w:sz w:val="24"/>
          <w:szCs w:val="24"/>
          <w:lang w:val="sq-AL"/>
        </w:rPr>
        <w:t>ër përcaktimin e listës së specialiteteve,</w:t>
      </w:r>
      <w:r>
        <w:rPr>
          <w:rFonts w:ascii="Times New Roman" w:hAnsi="Times New Roman"/>
          <w:sz w:val="24"/>
          <w:szCs w:val="24"/>
          <w:lang w:val="sq-AL"/>
        </w:rPr>
        <w:t xml:space="preserve"> </w:t>
      </w:r>
      <w:r w:rsidRPr="00C91DAD">
        <w:rPr>
          <w:rFonts w:ascii="Times New Roman" w:hAnsi="Times New Roman"/>
          <w:sz w:val="24"/>
          <w:szCs w:val="24"/>
          <w:lang w:val="sq-AL"/>
        </w:rPr>
        <w:t>nënspecialiteteve apo specialiteteve plotësuese për</w:t>
      </w:r>
      <w:r>
        <w:rPr>
          <w:rFonts w:ascii="Times New Roman" w:hAnsi="Times New Roman"/>
          <w:sz w:val="24"/>
          <w:szCs w:val="24"/>
          <w:lang w:val="sq-AL"/>
        </w:rPr>
        <w:t xml:space="preserve"> </w:t>
      </w:r>
      <w:r w:rsidRPr="00C91DAD">
        <w:rPr>
          <w:rFonts w:ascii="Times New Roman" w:hAnsi="Times New Roman"/>
          <w:sz w:val="24"/>
          <w:szCs w:val="24"/>
          <w:lang w:val="sq-AL"/>
        </w:rPr>
        <w:t>profesionet e rregulluara”</w:t>
      </w:r>
      <w:r>
        <w:rPr>
          <w:rFonts w:ascii="Times New Roman" w:hAnsi="Times New Roman"/>
          <w:sz w:val="24"/>
          <w:szCs w:val="24"/>
          <w:lang w:val="sq-AL"/>
        </w:rPr>
        <w:t xml:space="preserve"> shfuqizohen.</w:t>
      </w:r>
    </w:p>
    <w:p w14:paraId="5BB75E14" w14:textId="77777777" w:rsidR="00D93002" w:rsidRDefault="00D93002" w:rsidP="00D93002">
      <w:pPr>
        <w:spacing w:after="0" w:line="276" w:lineRule="auto"/>
        <w:rPr>
          <w:rFonts w:ascii="Times New Roman" w:hAnsi="Times New Roman"/>
          <w:b/>
          <w:sz w:val="24"/>
          <w:szCs w:val="24"/>
          <w:lang w:val="sq-AL"/>
        </w:rPr>
      </w:pPr>
    </w:p>
    <w:p w14:paraId="5BB75E15" w14:textId="77777777" w:rsidR="00D93002" w:rsidRPr="005A73E3" w:rsidRDefault="00D93002" w:rsidP="00D93002">
      <w:pPr>
        <w:spacing w:after="0" w:line="276" w:lineRule="auto"/>
        <w:jc w:val="both"/>
        <w:rPr>
          <w:rFonts w:ascii="Times New Roman" w:hAnsi="Times New Roman"/>
          <w:sz w:val="24"/>
          <w:szCs w:val="24"/>
          <w:lang w:val="sq-AL"/>
        </w:rPr>
      </w:pPr>
      <w:r w:rsidRPr="005A73E3">
        <w:rPr>
          <w:rFonts w:ascii="Times New Roman" w:hAnsi="Times New Roman"/>
          <w:sz w:val="24"/>
          <w:szCs w:val="24"/>
          <w:lang w:val="sq-AL"/>
        </w:rPr>
        <w:t xml:space="preserve">Ky </w:t>
      </w:r>
      <w:r w:rsidRPr="002203C7">
        <w:rPr>
          <w:rFonts w:ascii="Times New Roman" w:hAnsi="Times New Roman"/>
          <w:sz w:val="24"/>
          <w:szCs w:val="24"/>
          <w:lang w:val="sq-AL"/>
        </w:rPr>
        <w:t>ligj hyn në fuqi 15 ditë pas botimit në Fletoren</w:t>
      </w:r>
      <w:r w:rsidRPr="005A73E3">
        <w:rPr>
          <w:rFonts w:ascii="Times New Roman" w:hAnsi="Times New Roman"/>
          <w:sz w:val="24"/>
          <w:szCs w:val="24"/>
          <w:lang w:val="sq-AL"/>
        </w:rPr>
        <w:t xml:space="preserve"> Zyrtare.</w:t>
      </w:r>
    </w:p>
    <w:p w14:paraId="5BB75E16" w14:textId="77777777" w:rsidR="00D93002" w:rsidRPr="005A73E3" w:rsidRDefault="00D93002" w:rsidP="00D93002">
      <w:pPr>
        <w:spacing w:after="0" w:line="276" w:lineRule="auto"/>
        <w:jc w:val="both"/>
        <w:rPr>
          <w:rFonts w:ascii="Times New Roman" w:hAnsi="Times New Roman"/>
          <w:sz w:val="24"/>
          <w:szCs w:val="24"/>
          <w:lang w:val="sq-AL"/>
        </w:rPr>
      </w:pPr>
    </w:p>
    <w:p w14:paraId="5BB75E17" w14:textId="77777777" w:rsidR="00D93002" w:rsidRPr="005A73E3" w:rsidRDefault="00D93002" w:rsidP="00D93002">
      <w:pPr>
        <w:spacing w:after="0" w:line="276" w:lineRule="auto"/>
        <w:ind w:left="270" w:hanging="360"/>
        <w:jc w:val="center"/>
        <w:rPr>
          <w:rFonts w:ascii="Times New Roman" w:hAnsi="Times New Roman"/>
          <w:sz w:val="24"/>
          <w:szCs w:val="24"/>
          <w:lang w:val="sq-AL"/>
        </w:rPr>
      </w:pPr>
    </w:p>
    <w:p w14:paraId="5BB75E18" w14:textId="77777777" w:rsidR="00D93002" w:rsidRPr="005A73E3" w:rsidRDefault="00D93002" w:rsidP="00D93002">
      <w:pPr>
        <w:spacing w:after="0" w:line="276" w:lineRule="auto"/>
        <w:ind w:left="270" w:hanging="360"/>
        <w:jc w:val="center"/>
        <w:rPr>
          <w:rFonts w:ascii="Times New Roman" w:hAnsi="Times New Roman"/>
          <w:b/>
          <w:sz w:val="24"/>
          <w:szCs w:val="24"/>
          <w:lang w:val="sq-AL"/>
        </w:rPr>
      </w:pPr>
    </w:p>
    <w:p w14:paraId="5BB75E19" w14:textId="77777777" w:rsidR="00D93002" w:rsidRPr="005A73E3" w:rsidRDefault="00D93002" w:rsidP="00D93002">
      <w:pPr>
        <w:spacing w:after="0" w:line="276" w:lineRule="auto"/>
        <w:ind w:left="270" w:hanging="360"/>
        <w:jc w:val="center"/>
        <w:rPr>
          <w:rFonts w:ascii="Times New Roman" w:hAnsi="Times New Roman"/>
          <w:b/>
          <w:sz w:val="24"/>
          <w:szCs w:val="24"/>
          <w:lang w:val="sq-AL"/>
        </w:rPr>
      </w:pPr>
    </w:p>
    <w:p w14:paraId="5BB75E1A" w14:textId="77777777" w:rsidR="00D93002" w:rsidRPr="005A73E3" w:rsidRDefault="00D93002" w:rsidP="00D93002">
      <w:pPr>
        <w:spacing w:after="0" w:line="276" w:lineRule="auto"/>
        <w:rPr>
          <w:rFonts w:ascii="Times New Roman" w:hAnsi="Times New Roman"/>
          <w:b/>
          <w:sz w:val="24"/>
          <w:szCs w:val="24"/>
          <w:lang w:val="sq-AL"/>
        </w:rPr>
      </w:pPr>
    </w:p>
    <w:p w14:paraId="5BB75E1B" w14:textId="77777777" w:rsidR="00D93002" w:rsidRPr="005A73E3" w:rsidRDefault="00D93002" w:rsidP="00D93002">
      <w:pPr>
        <w:spacing w:after="0" w:line="276" w:lineRule="auto"/>
        <w:ind w:left="270" w:hanging="360"/>
        <w:jc w:val="center"/>
        <w:rPr>
          <w:rFonts w:ascii="Times New Roman" w:hAnsi="Times New Roman"/>
          <w:b/>
          <w:sz w:val="24"/>
          <w:szCs w:val="24"/>
          <w:lang w:val="sq-AL"/>
        </w:rPr>
      </w:pPr>
      <w:r w:rsidRPr="005A73E3">
        <w:rPr>
          <w:rFonts w:ascii="Times New Roman" w:hAnsi="Times New Roman"/>
          <w:b/>
          <w:sz w:val="24"/>
          <w:szCs w:val="24"/>
          <w:lang w:val="sq-AL"/>
        </w:rPr>
        <w:t>KRYETARI</w:t>
      </w:r>
    </w:p>
    <w:p w14:paraId="5BB75E1C" w14:textId="77777777" w:rsidR="00D93002" w:rsidRPr="005A73E3" w:rsidRDefault="00D93002" w:rsidP="00D93002">
      <w:pPr>
        <w:spacing w:after="0" w:line="276" w:lineRule="auto"/>
        <w:ind w:left="270" w:hanging="360"/>
        <w:jc w:val="center"/>
        <w:rPr>
          <w:rFonts w:ascii="Times New Roman" w:hAnsi="Times New Roman"/>
          <w:sz w:val="24"/>
          <w:szCs w:val="24"/>
          <w:lang w:val="sq-AL"/>
        </w:rPr>
      </w:pPr>
      <w:r w:rsidRPr="005A73E3">
        <w:rPr>
          <w:rFonts w:ascii="Times New Roman" w:hAnsi="Times New Roman"/>
          <w:b/>
          <w:sz w:val="24"/>
          <w:szCs w:val="24"/>
          <w:lang w:val="sq-AL"/>
        </w:rPr>
        <w:t>GRAMOZ RUÇI</w:t>
      </w:r>
    </w:p>
    <w:p w14:paraId="5BB75E1D" w14:textId="77777777" w:rsidR="00D93002" w:rsidRPr="005A73E3" w:rsidRDefault="00D93002" w:rsidP="00D93002">
      <w:pPr>
        <w:spacing w:after="0" w:line="276" w:lineRule="auto"/>
        <w:jc w:val="both"/>
        <w:rPr>
          <w:rFonts w:ascii="Times New Roman" w:hAnsi="Times New Roman"/>
          <w:color w:val="FF0000"/>
          <w:sz w:val="24"/>
          <w:szCs w:val="24"/>
          <w:lang w:val="sq-AL"/>
        </w:rPr>
      </w:pPr>
    </w:p>
    <w:p w14:paraId="5BB75E1E" w14:textId="77777777" w:rsidR="002E1D68" w:rsidRDefault="002E1D68"/>
    <w:sectPr w:rsidR="002E1D68" w:rsidSect="000E2C37">
      <w:headerReference w:type="default" r:id="rId10"/>
      <w:footerReference w:type="default" r:id="rId11"/>
      <w:pgSz w:w="11906" w:h="16838"/>
      <w:pgMar w:top="108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D8D9" w14:textId="77777777" w:rsidR="00365781" w:rsidRDefault="00365781">
      <w:pPr>
        <w:spacing w:after="0" w:line="240" w:lineRule="auto"/>
      </w:pPr>
      <w:r>
        <w:separator/>
      </w:r>
    </w:p>
  </w:endnote>
  <w:endnote w:type="continuationSeparator" w:id="0">
    <w:p w14:paraId="725E003E" w14:textId="77777777" w:rsidR="00365781" w:rsidRDefault="0036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5E2C" w14:textId="6126DED3" w:rsidR="000E2C37" w:rsidRPr="00193FE2" w:rsidRDefault="00D93002">
    <w:pPr>
      <w:pStyle w:val="Footer"/>
      <w:jc w:val="right"/>
      <w:rPr>
        <w:rFonts w:ascii="Times New Roman" w:hAnsi="Times New Roman"/>
        <w:sz w:val="24"/>
        <w:szCs w:val="24"/>
      </w:rPr>
    </w:pPr>
    <w:r w:rsidRPr="00193FE2">
      <w:rPr>
        <w:rFonts w:ascii="Times New Roman" w:hAnsi="Times New Roman"/>
        <w:sz w:val="24"/>
        <w:szCs w:val="24"/>
      </w:rPr>
      <w:fldChar w:fldCharType="begin"/>
    </w:r>
    <w:r w:rsidRPr="00193FE2">
      <w:rPr>
        <w:rFonts w:ascii="Times New Roman" w:hAnsi="Times New Roman"/>
        <w:sz w:val="24"/>
        <w:szCs w:val="24"/>
      </w:rPr>
      <w:instrText xml:space="preserve"> PAGE   \* MERGEFORMAT </w:instrText>
    </w:r>
    <w:r w:rsidRPr="00193FE2">
      <w:rPr>
        <w:rFonts w:ascii="Times New Roman" w:hAnsi="Times New Roman"/>
        <w:sz w:val="24"/>
        <w:szCs w:val="24"/>
      </w:rPr>
      <w:fldChar w:fldCharType="separate"/>
    </w:r>
    <w:r w:rsidR="00F825C8">
      <w:rPr>
        <w:rFonts w:ascii="Times New Roman" w:hAnsi="Times New Roman"/>
        <w:noProof/>
        <w:sz w:val="24"/>
        <w:szCs w:val="24"/>
      </w:rPr>
      <w:t>1</w:t>
    </w:r>
    <w:r w:rsidRPr="00193FE2">
      <w:rPr>
        <w:rFonts w:ascii="Times New Roman" w:hAnsi="Times New Roman"/>
        <w:noProof/>
        <w:sz w:val="24"/>
        <w:szCs w:val="24"/>
      </w:rPr>
      <w:fldChar w:fldCharType="end"/>
    </w:r>
  </w:p>
  <w:p w14:paraId="5BB75E2D" w14:textId="77777777" w:rsidR="000E2C37" w:rsidRDefault="003657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04411" w14:textId="77777777" w:rsidR="00365781" w:rsidRDefault="00365781">
      <w:pPr>
        <w:spacing w:after="0" w:line="240" w:lineRule="auto"/>
      </w:pPr>
      <w:r>
        <w:separator/>
      </w:r>
    </w:p>
  </w:footnote>
  <w:footnote w:type="continuationSeparator" w:id="0">
    <w:p w14:paraId="65040BCB" w14:textId="77777777" w:rsidR="00365781" w:rsidRDefault="0036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5E25" w14:textId="77777777" w:rsidR="000E2C37" w:rsidRDefault="00365781">
    <w:pPr>
      <w:pStyle w:val="Header"/>
    </w:pPr>
  </w:p>
  <w:p w14:paraId="5BB75E26" w14:textId="77777777" w:rsidR="000E2C37" w:rsidRDefault="00365781">
    <w:pPr>
      <w:pStyle w:val="Header"/>
    </w:pPr>
  </w:p>
  <w:p w14:paraId="5BB75E27" w14:textId="77777777" w:rsidR="000E2C37" w:rsidRDefault="00365781">
    <w:pPr>
      <w:pStyle w:val="Header"/>
    </w:pPr>
  </w:p>
  <w:p w14:paraId="5BB75E28" w14:textId="77777777" w:rsidR="000E2C37" w:rsidRDefault="00365781">
    <w:pPr>
      <w:pStyle w:val="Header"/>
    </w:pPr>
  </w:p>
  <w:p w14:paraId="5BB75E29" w14:textId="77777777" w:rsidR="000E2C37" w:rsidRDefault="00365781">
    <w:pPr>
      <w:pStyle w:val="Header"/>
    </w:pPr>
  </w:p>
  <w:p w14:paraId="5BB75E2A" w14:textId="77777777" w:rsidR="000E2C37" w:rsidRDefault="00365781">
    <w:pPr>
      <w:pStyle w:val="Header"/>
    </w:pPr>
  </w:p>
  <w:p w14:paraId="5BB75E2B" w14:textId="77777777" w:rsidR="000E2C37" w:rsidRDefault="003657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0348"/>
    <w:multiLevelType w:val="hybridMultilevel"/>
    <w:tmpl w:val="1F7081A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02"/>
    <w:rsid w:val="0019260C"/>
    <w:rsid w:val="001D6968"/>
    <w:rsid w:val="002203C7"/>
    <w:rsid w:val="002E1D68"/>
    <w:rsid w:val="00365781"/>
    <w:rsid w:val="003718CE"/>
    <w:rsid w:val="0044443C"/>
    <w:rsid w:val="004E41FD"/>
    <w:rsid w:val="005E0900"/>
    <w:rsid w:val="00BC565B"/>
    <w:rsid w:val="00D93002"/>
    <w:rsid w:val="00F75A6E"/>
    <w:rsid w:val="00F8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5DC4"/>
  <w15:docId w15:val="{BD97FB5B-5947-4E45-97DD-97573434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02"/>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002"/>
    <w:pPr>
      <w:tabs>
        <w:tab w:val="center" w:pos="4513"/>
        <w:tab w:val="right" w:pos="9026"/>
      </w:tabs>
      <w:spacing w:after="0" w:line="240" w:lineRule="auto"/>
    </w:pPr>
    <w:rPr>
      <w:rFonts w:eastAsia="Times New Roman"/>
      <w:sz w:val="20"/>
      <w:szCs w:val="20"/>
      <w:lang w:val="x-none" w:eastAsia="x-none"/>
    </w:rPr>
  </w:style>
  <w:style w:type="character" w:customStyle="1" w:styleId="HeaderChar">
    <w:name w:val="Header Char"/>
    <w:basedOn w:val="DefaultParagraphFont"/>
    <w:link w:val="Header"/>
    <w:uiPriority w:val="99"/>
    <w:rsid w:val="00D93002"/>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D93002"/>
    <w:pPr>
      <w:tabs>
        <w:tab w:val="center" w:pos="4513"/>
        <w:tab w:val="right" w:pos="9026"/>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93002"/>
    <w:rPr>
      <w:rFonts w:ascii="Calibri" w:eastAsia="Times New Roman" w:hAnsi="Calibri" w:cs="Times New Roman"/>
      <w:sz w:val="20"/>
      <w:szCs w:val="20"/>
      <w:lang w:val="x-none" w:eastAsia="x-none"/>
    </w:rPr>
  </w:style>
  <w:style w:type="paragraph" w:customStyle="1" w:styleId="pircontent">
    <w:name w:val="pircontent"/>
    <w:basedOn w:val="Normal"/>
    <w:rsid w:val="00D93002"/>
    <w:pPr>
      <w:spacing w:before="100" w:beforeAutospacing="1" w:after="100" w:afterAutospacing="1" w:line="240" w:lineRule="auto"/>
    </w:pPr>
    <w:rPr>
      <w:rFonts w:ascii="Times New Roman" w:eastAsia="Times New Roman" w:hAnsi="Times New Roman"/>
      <w:sz w:val="24"/>
      <w:szCs w:val="24"/>
      <w:lang w:val="sq-AL" w:eastAsia="sq-AL"/>
    </w:rPr>
  </w:style>
  <w:style w:type="character" w:styleId="CommentReference">
    <w:name w:val="annotation reference"/>
    <w:uiPriority w:val="99"/>
    <w:semiHidden/>
    <w:unhideWhenUsed/>
    <w:rsid w:val="00D93002"/>
    <w:rPr>
      <w:sz w:val="16"/>
      <w:szCs w:val="16"/>
    </w:rPr>
  </w:style>
  <w:style w:type="paragraph" w:styleId="CommentText">
    <w:name w:val="annotation text"/>
    <w:basedOn w:val="Normal"/>
    <w:link w:val="CommentTextChar"/>
    <w:uiPriority w:val="99"/>
    <w:unhideWhenUsed/>
    <w:rsid w:val="00D93002"/>
    <w:pPr>
      <w:spacing w:line="240" w:lineRule="auto"/>
    </w:pPr>
    <w:rPr>
      <w:sz w:val="20"/>
      <w:szCs w:val="20"/>
      <w:lang w:eastAsia="x-none"/>
    </w:rPr>
  </w:style>
  <w:style w:type="character" w:customStyle="1" w:styleId="CommentTextChar">
    <w:name w:val="Comment Text Char"/>
    <w:basedOn w:val="DefaultParagraphFont"/>
    <w:link w:val="CommentText"/>
    <w:uiPriority w:val="99"/>
    <w:rsid w:val="00D93002"/>
    <w:rPr>
      <w:rFonts w:ascii="Calibri" w:eastAsia="Calibri" w:hAnsi="Calibri" w:cs="Times New Roman"/>
      <w:sz w:val="20"/>
      <w:szCs w:val="20"/>
      <w:lang w:val="en-GB" w:eastAsia="x-none"/>
    </w:rPr>
  </w:style>
  <w:style w:type="paragraph" w:styleId="BalloonText">
    <w:name w:val="Balloon Text"/>
    <w:basedOn w:val="Normal"/>
    <w:link w:val="BalloonTextChar"/>
    <w:uiPriority w:val="99"/>
    <w:semiHidden/>
    <w:unhideWhenUsed/>
    <w:rsid w:val="00D93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002"/>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0x00D01DFF8E838E6C48838CE6FA00D54CF5</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D01DFF8E838E6C48838CE6FA00D54CF5" ma:contentTypeVersion="" ma:contentTypeDescription="" ma:contentTypeScope="" ma:versionID="fbad254ac5e2e1d9018efedb36924c96">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BA853-934E-4C06-A2F9-365A8D88FF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20465E4-F014-41B6-95EB-3AD84308E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projektligji</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dc:title>
  <dc:creator>Xhilda Papajani</dc:creator>
  <cp:lastModifiedBy>Bora Kola</cp:lastModifiedBy>
  <cp:revision>4</cp:revision>
  <dcterms:created xsi:type="dcterms:W3CDTF">2020-01-21T09:21:00Z</dcterms:created>
  <dcterms:modified xsi:type="dcterms:W3CDTF">2020-01-30T14:59:00Z</dcterms:modified>
</cp:coreProperties>
</file>